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0722" w14:textId="324E529D" w:rsidR="00030E01" w:rsidRDefault="009F6A1C" w:rsidP="00030E01">
      <w:pPr>
        <w:jc w:val="center"/>
        <w:rPr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Senate Memorial 30 Task Force Agenda </w:t>
      </w:r>
      <w:r w:rsidR="00030E01">
        <w:rPr>
          <w:rFonts w:ascii="Calibri" w:hAnsi="Calibri" w:cs="Arial"/>
          <w:b/>
          <w:sz w:val="24"/>
          <w:szCs w:val="24"/>
        </w:rPr>
        <w:br/>
      </w:r>
      <w:r w:rsidR="00457D55">
        <w:rPr>
          <w:rFonts w:ascii="Calibri" w:hAnsi="Calibri" w:cs="Arial"/>
          <w:b/>
          <w:sz w:val="24"/>
          <w:szCs w:val="24"/>
        </w:rPr>
        <w:t>September 11th</w:t>
      </w:r>
      <w:r w:rsidR="00D337BA">
        <w:rPr>
          <w:rFonts w:ascii="Calibri" w:hAnsi="Calibri" w:cs="Arial"/>
          <w:b/>
          <w:sz w:val="24"/>
          <w:szCs w:val="24"/>
        </w:rPr>
        <w:t>, 2023</w:t>
      </w:r>
      <w:r w:rsidR="00030E01" w:rsidRPr="00AB60E0">
        <w:rPr>
          <w:rFonts w:ascii="Calibri" w:hAnsi="Calibri" w:cs="Arial"/>
          <w:b/>
          <w:sz w:val="24"/>
          <w:szCs w:val="24"/>
        </w:rPr>
        <w:br/>
      </w:r>
      <w:r w:rsidR="00D337BA">
        <w:rPr>
          <w:b/>
          <w:sz w:val="24"/>
          <w:szCs w:val="24"/>
        </w:rPr>
        <w:t>Second H</w:t>
      </w:r>
      <w:r w:rsidR="00030E01">
        <w:rPr>
          <w:b/>
          <w:sz w:val="24"/>
          <w:szCs w:val="24"/>
        </w:rPr>
        <w:t xml:space="preserve">ybrid Meeting </w:t>
      </w:r>
    </w:p>
    <w:p w14:paraId="7E6776C5" w14:textId="0BDFAD5F" w:rsidR="00030E01" w:rsidRDefault="00030E01" w:rsidP="00030E01">
      <w:pPr>
        <w:pStyle w:val="PlainText"/>
        <w:jc w:val="center"/>
      </w:pPr>
      <w:proofErr w:type="spellStart"/>
      <w:r>
        <w:t>Nusenda</w:t>
      </w:r>
      <w:proofErr w:type="spellEnd"/>
      <w:r>
        <w:t xml:space="preserve"> Training Center</w:t>
      </w:r>
    </w:p>
    <w:p w14:paraId="52F0D077" w14:textId="44CA1B74" w:rsidR="00030E01" w:rsidRDefault="00030E01" w:rsidP="005D7ED9">
      <w:pPr>
        <w:pStyle w:val="PlainText"/>
        <w:jc w:val="center"/>
      </w:pPr>
      <w:r>
        <w:t>4100 Pan American Freeway NE,</w:t>
      </w:r>
      <w:r w:rsidR="005D7ED9">
        <w:t xml:space="preserve"> </w:t>
      </w:r>
      <w:r>
        <w:t>Albuquerque, NM 87107</w:t>
      </w:r>
    </w:p>
    <w:p w14:paraId="748DEAD7" w14:textId="05C41CBB" w:rsidR="00030E01" w:rsidRDefault="00030E01" w:rsidP="00030E01">
      <w:pPr>
        <w:pStyle w:val="PlainText"/>
        <w:jc w:val="center"/>
      </w:pPr>
      <w:r>
        <w:t>La Luz Room in Building B</w:t>
      </w:r>
    </w:p>
    <w:p w14:paraId="7FAB86A1" w14:textId="77777777" w:rsidR="00CA382B" w:rsidRDefault="00CA382B" w:rsidP="00030E01">
      <w:pPr>
        <w:pStyle w:val="PlainText"/>
        <w:jc w:val="center"/>
      </w:pPr>
    </w:p>
    <w:p w14:paraId="2DFEA9EF" w14:textId="56007264" w:rsidR="00030E01" w:rsidRPr="00AB60E0" w:rsidRDefault="00030E01" w:rsidP="009E5864">
      <w:pPr>
        <w:ind w:left="1440" w:firstLine="720"/>
        <w:rPr>
          <w:rFonts w:ascii="Calibri" w:hAnsi="Calibri" w:cs="Arial"/>
          <w:b/>
          <w:sz w:val="24"/>
          <w:szCs w:val="24"/>
        </w:rPr>
      </w:pPr>
      <w:r w:rsidRPr="00AB60E0">
        <w:rPr>
          <w:rFonts w:ascii="Calibri" w:hAnsi="Calibri" w:cs="Arial"/>
          <w:b/>
          <w:sz w:val="24"/>
          <w:szCs w:val="24"/>
        </w:rPr>
        <w:t>AGENDA</w:t>
      </w:r>
    </w:p>
    <w:p w14:paraId="1CE7D184" w14:textId="05A35294" w:rsidR="008D0D0D" w:rsidRDefault="4CD1CABC" w:rsidP="002202BB">
      <w:pPr>
        <w:ind w:hanging="270"/>
        <w:rPr>
          <w:rFonts w:ascii="Calibri" w:hAnsi="Calibri" w:cs="Arial"/>
        </w:rPr>
      </w:pPr>
      <w:r w:rsidRPr="4CD1CABC">
        <w:rPr>
          <w:rFonts w:ascii="Calibri" w:hAnsi="Calibri" w:cs="Arial"/>
        </w:rPr>
        <w:t xml:space="preserve">10:00 am                 Introductions </w:t>
      </w:r>
      <w:r w:rsidR="008D0D0D">
        <w:tab/>
      </w:r>
      <w:r w:rsidR="008D0D0D">
        <w:tab/>
      </w:r>
      <w:r w:rsidR="008D0D0D">
        <w:tab/>
      </w:r>
      <w:r w:rsidR="008D0D0D">
        <w:tab/>
      </w:r>
      <w:r w:rsidR="008D0D0D">
        <w:tab/>
      </w:r>
      <w:r w:rsidRPr="4CD1CABC">
        <w:rPr>
          <w:rFonts w:ascii="Calibri" w:hAnsi="Calibri" w:cs="Arial"/>
        </w:rPr>
        <w:t>Lisa McNiven &amp; Dr. Davin Quinn</w:t>
      </w:r>
      <w:r w:rsidR="008D0D0D">
        <w:tab/>
      </w:r>
      <w:r w:rsidR="008D0D0D">
        <w:tab/>
      </w:r>
    </w:p>
    <w:p w14:paraId="0F00B31B" w14:textId="608EEBC8" w:rsidR="4CD1CABC" w:rsidRDefault="4CD1CABC" w:rsidP="4CD1CABC">
      <w:pPr>
        <w:ind w:hanging="270"/>
      </w:pPr>
      <w:r>
        <w:t>In Person:</w:t>
      </w:r>
      <w:r>
        <w:br/>
        <w:t>Lisa McNiven, NM Governor's Commission on Disability</w:t>
      </w:r>
      <w:r>
        <w:br/>
        <w:t xml:space="preserve">Dr. Davin Quinn, </w:t>
      </w:r>
      <w:proofErr w:type="spellStart"/>
      <w:r>
        <w:t>Psychiatrst</w:t>
      </w:r>
      <w:proofErr w:type="spellEnd"/>
      <w:r>
        <w:t xml:space="preserve"> - UNM</w:t>
      </w:r>
      <w:r>
        <w:br/>
        <w:t>Dr. Miranda Durham, NM Dept of Health</w:t>
      </w:r>
      <w:r>
        <w:br/>
        <w:t>Jason Kerkmans, Attorney, MINDSET</w:t>
      </w:r>
    </w:p>
    <w:p w14:paraId="2611DB78" w14:textId="16F0D541" w:rsidR="4CD1CABC" w:rsidRDefault="4CD1CABC" w:rsidP="4CD1CABC">
      <w:pPr>
        <w:ind w:hanging="270"/>
      </w:pPr>
      <w:r>
        <w:t>Remote:</w:t>
      </w:r>
      <w:r>
        <w:br/>
        <w:t>Martha Quintana, NM Public Schools Insurance Authority</w:t>
      </w:r>
      <w:r>
        <w:br/>
        <w:t>Sahaj Khalsa, Paramedic EMS Academy at UNM</w:t>
      </w:r>
      <w:r>
        <w:br/>
        <w:t>Ken Collins, Hozho Center Gallup</w:t>
      </w:r>
      <w:r>
        <w:br/>
        <w:t>Yvette Pomponi, APS Athletic Trainer</w:t>
      </w:r>
      <w:r>
        <w:br/>
        <w:t>Dr. Austin Davis, Physical Medicine/Rehab at UNM</w:t>
      </w:r>
      <w:r>
        <w:br/>
        <w:t>Baindu Akinrotiba, Social Worker - Brain Injury Alliance of NM</w:t>
      </w:r>
      <w:r>
        <w:br/>
        <w:t>Emily Stern, Former Coordinator Brain Injury Advisory Council</w:t>
      </w:r>
      <w:r>
        <w:br/>
        <w:t>Dr. Mark Pedrotty, Rehabilitation Psychologist, Brain Injury Alliance of NM</w:t>
      </w:r>
      <w:r>
        <w:br/>
        <w:t>Crystal Cantu, Brain Injury Service Fund Program Manager, NM Human Services Dept.</w:t>
      </w:r>
      <w:r>
        <w:br/>
        <w:t>Victoria Herrera, NM Human Services Dept.</w:t>
      </w:r>
      <w:r>
        <w:br/>
        <w:t xml:space="preserve">Melanie Buenviaje </w:t>
      </w:r>
      <w:r>
        <w:br/>
        <w:t>Margot Feldvebel</w:t>
      </w:r>
      <w:r>
        <w:br/>
        <w:t>Gail Starr</w:t>
      </w:r>
    </w:p>
    <w:p w14:paraId="4800D029" w14:textId="103DACA6" w:rsidR="4CD1CABC" w:rsidRDefault="4CD1CABC" w:rsidP="4CD1CABC">
      <w:pPr>
        <w:ind w:left="-270"/>
      </w:pPr>
    </w:p>
    <w:p w14:paraId="20122218" w14:textId="314F2DFE" w:rsidR="4CD1CABC" w:rsidRDefault="4CD1CABC" w:rsidP="4CD1CABC">
      <w:pPr>
        <w:ind w:left="720" w:hanging="990"/>
        <w:rPr>
          <w:rFonts w:ascii="Calibri" w:hAnsi="Calibri" w:cs="Arial"/>
        </w:rPr>
      </w:pPr>
      <w:r w:rsidRPr="4CD1CABC">
        <w:rPr>
          <w:rFonts w:ascii="Calibri" w:hAnsi="Calibri" w:cs="Arial"/>
        </w:rPr>
        <w:t xml:space="preserve">10:10 am                 Study Materials </w:t>
      </w:r>
      <w:r>
        <w:tab/>
      </w:r>
      <w:r>
        <w:tab/>
      </w:r>
      <w:r>
        <w:tab/>
      </w:r>
      <w:r>
        <w:tab/>
      </w:r>
      <w:r>
        <w:tab/>
      </w:r>
      <w:r w:rsidRPr="4CD1CABC">
        <w:rPr>
          <w:rFonts w:ascii="Calibri" w:hAnsi="Calibri" w:cs="Arial"/>
        </w:rPr>
        <w:t>Lisa McNiven</w:t>
      </w:r>
    </w:p>
    <w:p w14:paraId="64B51585" w14:textId="69E1774D" w:rsidR="4CD1CABC" w:rsidRDefault="4CD1CABC" w:rsidP="4CD1CABC">
      <w:pPr>
        <w:ind w:left="720" w:hanging="990"/>
        <w:rPr>
          <w:rFonts w:ascii="Calibri" w:hAnsi="Calibri" w:cs="Arial"/>
        </w:rPr>
      </w:pPr>
      <w:r w:rsidRPr="4CD1CABC">
        <w:rPr>
          <w:rFonts w:ascii="Calibri" w:hAnsi="Calibri" w:cs="Arial"/>
        </w:rPr>
        <w:t>Overview of potential reference materials compiled by Emily Stern emailed by Lisa McNiven on Aug. 18</w:t>
      </w:r>
      <w:r w:rsidRPr="4CD1CABC">
        <w:rPr>
          <w:rFonts w:ascii="Calibri" w:hAnsi="Calibri" w:cs="Arial"/>
          <w:vertAlign w:val="superscript"/>
        </w:rPr>
        <w:t>th</w:t>
      </w:r>
      <w:r w:rsidRPr="4CD1CABC">
        <w:rPr>
          <w:rFonts w:ascii="Calibri" w:hAnsi="Calibri" w:cs="Arial"/>
        </w:rPr>
        <w:t>.</w:t>
      </w:r>
      <w:r>
        <w:br/>
      </w:r>
    </w:p>
    <w:p w14:paraId="2E85B6B2" w14:textId="0FB147BC" w:rsidR="00477D63" w:rsidRDefault="00B844CA" w:rsidP="002202BB">
      <w:pPr>
        <w:ind w:left="720" w:hanging="990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10:15</w:t>
      </w:r>
      <w:r w:rsidR="004E6B5D">
        <w:rPr>
          <w:rFonts w:ascii="Calibri" w:hAnsi="Calibri" w:cs="Arial"/>
          <w:bCs/>
          <w:iCs/>
        </w:rPr>
        <w:t xml:space="preserve">am </w:t>
      </w:r>
      <w:r w:rsidR="004E6B5D">
        <w:rPr>
          <w:rFonts w:ascii="Calibri" w:hAnsi="Calibri" w:cs="Arial"/>
          <w:bCs/>
          <w:iCs/>
        </w:rPr>
        <w:tab/>
      </w:r>
      <w:r w:rsidR="00330FE2">
        <w:rPr>
          <w:rFonts w:ascii="Calibri" w:hAnsi="Calibri" w:cs="Arial"/>
          <w:bCs/>
          <w:iCs/>
        </w:rPr>
        <w:t xml:space="preserve">   </w:t>
      </w:r>
      <w:r w:rsidR="00330FE2">
        <w:rPr>
          <w:rFonts w:ascii="Calibri" w:hAnsi="Calibri" w:cs="Arial"/>
          <w:bCs/>
          <w:iCs/>
        </w:rPr>
        <w:tab/>
      </w:r>
      <w:r w:rsidR="0047360A">
        <w:rPr>
          <w:rFonts w:ascii="Calibri" w:hAnsi="Calibri" w:cs="Arial"/>
          <w:bCs/>
          <w:iCs/>
        </w:rPr>
        <w:t xml:space="preserve">Any additional discussions on </w:t>
      </w:r>
      <w:r w:rsidR="00477D63">
        <w:rPr>
          <w:rFonts w:ascii="Calibri" w:hAnsi="Calibri" w:cs="Arial"/>
          <w:bCs/>
          <w:iCs/>
        </w:rPr>
        <w:t xml:space="preserve">the following: </w:t>
      </w:r>
      <w:r w:rsidR="00477D63">
        <w:rPr>
          <w:rFonts w:ascii="Calibri" w:hAnsi="Calibri" w:cs="Arial"/>
          <w:bCs/>
          <w:iCs/>
        </w:rPr>
        <w:tab/>
        <w:t xml:space="preserve">Davin Quinn </w:t>
      </w:r>
    </w:p>
    <w:p w14:paraId="5C43ED21" w14:textId="77777777" w:rsidR="00477D63" w:rsidRDefault="00477D63" w:rsidP="002202BB">
      <w:pPr>
        <w:ind w:left="720" w:hanging="990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ab/>
      </w:r>
      <w:r>
        <w:rPr>
          <w:rFonts w:ascii="Calibri" w:hAnsi="Calibri" w:cs="Arial"/>
          <w:bCs/>
          <w:iCs/>
        </w:rPr>
        <w:tab/>
      </w:r>
      <w:r>
        <w:rPr>
          <w:rFonts w:ascii="Calibri" w:hAnsi="Calibri" w:cs="Arial"/>
          <w:bCs/>
          <w:iCs/>
        </w:rPr>
        <w:tab/>
        <w:t xml:space="preserve">Health Insurance Coverage </w:t>
      </w:r>
    </w:p>
    <w:p w14:paraId="1B1C631A" w14:textId="5138E645" w:rsidR="00330FE2" w:rsidRDefault="00477D63" w:rsidP="4CD1CABC">
      <w:pPr>
        <w:ind w:left="720" w:hanging="990"/>
        <w:rPr>
          <w:rFonts w:ascii="Calibri" w:hAnsi="Calibri" w:cs="Arial"/>
        </w:rPr>
      </w:pPr>
      <w:r>
        <w:rPr>
          <w:rFonts w:ascii="Calibri" w:hAnsi="Calibri" w:cs="Arial"/>
          <w:bCs/>
          <w:iCs/>
        </w:rPr>
        <w:lastRenderedPageBreak/>
        <w:tab/>
      </w:r>
      <w:r>
        <w:rPr>
          <w:rFonts w:ascii="Calibri" w:hAnsi="Calibri" w:cs="Arial"/>
          <w:bCs/>
          <w:iCs/>
        </w:rPr>
        <w:tab/>
      </w:r>
      <w:r>
        <w:rPr>
          <w:rFonts w:ascii="Calibri" w:hAnsi="Calibri" w:cs="Arial"/>
          <w:bCs/>
          <w:iCs/>
        </w:rPr>
        <w:tab/>
      </w:r>
      <w:r w:rsidRPr="4CD1CABC">
        <w:rPr>
          <w:rFonts w:ascii="Calibri" w:hAnsi="Calibri" w:cs="Arial"/>
        </w:rPr>
        <w:t xml:space="preserve">Brain Injury Registry </w:t>
      </w:r>
      <w:r w:rsidR="00330FE2">
        <w:rPr>
          <w:rFonts w:ascii="Calibri" w:hAnsi="Calibri" w:cs="Arial"/>
          <w:bCs/>
          <w:iCs/>
        </w:rPr>
        <w:tab/>
      </w:r>
      <w:r>
        <w:br/>
      </w:r>
    </w:p>
    <w:p w14:paraId="3910CBB2" w14:textId="3FB0FBDE" w:rsidR="007D721B" w:rsidRDefault="4CD1CABC" w:rsidP="4CD1CABC">
      <w:pPr>
        <w:ind w:left="720" w:hanging="990"/>
        <w:rPr>
          <w:rFonts w:ascii="Calibri" w:hAnsi="Calibri" w:cs="Arial"/>
        </w:rPr>
      </w:pPr>
      <w:r w:rsidRPr="4CD1CABC">
        <w:rPr>
          <w:rFonts w:ascii="Calibri" w:hAnsi="Calibri" w:cs="Arial"/>
        </w:rPr>
        <w:t xml:space="preserve">10:40 am </w:t>
      </w:r>
      <w:r w:rsidR="00330FE2">
        <w:tab/>
      </w:r>
      <w:r w:rsidR="00330FE2">
        <w:tab/>
      </w:r>
      <w:r w:rsidRPr="4CD1CABC">
        <w:rPr>
          <w:rFonts w:ascii="Calibri" w:hAnsi="Calibri" w:cs="Arial"/>
        </w:rPr>
        <w:t xml:space="preserve">Outline of Paper discussion </w:t>
      </w:r>
      <w:r w:rsidR="00330FE2">
        <w:tab/>
      </w:r>
      <w:r w:rsidRPr="4CD1CABC">
        <w:rPr>
          <w:rFonts w:ascii="Calibri" w:hAnsi="Calibri" w:cs="Arial"/>
        </w:rPr>
        <w:t xml:space="preserve">Davin Quinn </w:t>
      </w:r>
    </w:p>
    <w:p w14:paraId="3AEB0A0E" w14:textId="1458547E" w:rsidR="4CD1CABC" w:rsidRDefault="4CD1CABC" w:rsidP="4CD1CABC">
      <w:pPr>
        <w:ind w:left="720" w:hanging="990"/>
        <w:rPr>
          <w:rFonts w:ascii="Calibri" w:hAnsi="Calibri" w:cs="Arial"/>
        </w:rPr>
      </w:pPr>
      <w:r w:rsidRPr="4CD1CABC">
        <w:rPr>
          <w:rFonts w:ascii="Calibri" w:hAnsi="Calibri" w:cs="Arial"/>
        </w:rPr>
        <w:t xml:space="preserve">Overview of current outline provided by Dr. Quinn. </w:t>
      </w:r>
    </w:p>
    <w:p w14:paraId="1A6B3976" w14:textId="447A65A0" w:rsidR="4CD1CABC" w:rsidRDefault="4CD1CABC" w:rsidP="4CD1CABC">
      <w:pPr>
        <w:ind w:left="720" w:hanging="990"/>
        <w:rPr>
          <w:rFonts w:ascii="Calibri" w:hAnsi="Calibri" w:cs="Arial"/>
        </w:rPr>
      </w:pPr>
      <w:r w:rsidRPr="4CD1CABC">
        <w:rPr>
          <w:rFonts w:ascii="Calibri" w:hAnsi="Calibri" w:cs="Arial"/>
        </w:rPr>
        <w:t>Discussion/Comments on outline:</w:t>
      </w:r>
      <w:r>
        <w:br/>
      </w:r>
      <w:r w:rsidRPr="4CD1CABC">
        <w:rPr>
          <w:rFonts w:ascii="Calibri" w:hAnsi="Calibri" w:cs="Arial"/>
        </w:rPr>
        <w:t>Martha Quintana – are we also looking to support families when we talk about resources and their overall health?</w:t>
      </w:r>
      <w:r>
        <w:br/>
      </w:r>
      <w:r>
        <w:tab/>
      </w:r>
      <w:r w:rsidRPr="4CD1CABC">
        <w:rPr>
          <w:rFonts w:ascii="Calibri" w:hAnsi="Calibri" w:cs="Arial"/>
        </w:rPr>
        <w:t xml:space="preserve">Lisa McNiven – I believe we should include family/caregivers. </w:t>
      </w:r>
      <w:r>
        <w:br/>
      </w:r>
      <w:r>
        <w:tab/>
      </w:r>
      <w:r w:rsidRPr="4CD1CABC">
        <w:rPr>
          <w:rFonts w:ascii="Calibri" w:hAnsi="Calibri" w:cs="Arial"/>
        </w:rPr>
        <w:t xml:space="preserve">Melanie Buenviaje – Medicaid is targeted to the recipient, but other programs target support for the family with </w:t>
      </w:r>
      <w:proofErr w:type="gramStart"/>
      <w:r w:rsidRPr="4CD1CABC">
        <w:rPr>
          <w:rFonts w:ascii="Calibri" w:hAnsi="Calibri" w:cs="Arial"/>
        </w:rPr>
        <w:t>trainings</w:t>
      </w:r>
      <w:proofErr w:type="gramEnd"/>
      <w:r w:rsidRPr="4CD1CABC">
        <w:rPr>
          <w:rFonts w:ascii="Calibri" w:hAnsi="Calibri" w:cs="Arial"/>
        </w:rPr>
        <w:t xml:space="preserve"> to help the patient. Gives them ability to provide support for the person in need.</w:t>
      </w:r>
      <w:r>
        <w:br/>
      </w:r>
      <w:r>
        <w:tab/>
      </w:r>
      <w:r w:rsidRPr="4CD1CABC">
        <w:rPr>
          <w:rFonts w:ascii="Calibri" w:hAnsi="Calibri" w:cs="Arial"/>
        </w:rPr>
        <w:t>Mark Pedrotty – Supporting the family/caregivers and calling it out to be specifically targeted is a good idea</w:t>
      </w:r>
      <w:r>
        <w:br/>
      </w:r>
      <w:r>
        <w:tab/>
      </w:r>
      <w:r w:rsidRPr="4CD1CABC">
        <w:rPr>
          <w:rFonts w:ascii="Calibri" w:hAnsi="Calibri" w:cs="Arial"/>
        </w:rPr>
        <w:t xml:space="preserve">Margot </w:t>
      </w:r>
      <w:r>
        <w:t>Feldvebel</w:t>
      </w:r>
      <w:r w:rsidRPr="4CD1CABC">
        <w:rPr>
          <w:rFonts w:ascii="Calibri" w:hAnsi="Calibri" w:cs="Arial"/>
        </w:rPr>
        <w:t xml:space="preserve"> – Medicaid is changing its policy to allow for caregiver training to be reimbursed.</w:t>
      </w:r>
    </w:p>
    <w:p w14:paraId="65E98B10" w14:textId="0F912783" w:rsidR="4CD1CABC" w:rsidRDefault="4CD1CABC" w:rsidP="4CD1CABC">
      <w:pPr>
        <w:ind w:left="720" w:hanging="990"/>
        <w:rPr>
          <w:rFonts w:ascii="Calibri" w:hAnsi="Calibri" w:cs="Arial"/>
        </w:rPr>
      </w:pPr>
      <w:r w:rsidRPr="4CD1CABC">
        <w:rPr>
          <w:rFonts w:ascii="Calibri" w:hAnsi="Calibri" w:cs="Arial"/>
        </w:rPr>
        <w:t xml:space="preserve">Ken Collins – I’d like to see the homeless population represented as well. The homeless population is often not diagnosed, but the </w:t>
      </w:r>
      <w:proofErr w:type="gramStart"/>
      <w:r w:rsidRPr="4CD1CABC">
        <w:rPr>
          <w:rFonts w:ascii="Calibri" w:hAnsi="Calibri" w:cs="Arial"/>
        </w:rPr>
        <w:t>amount</w:t>
      </w:r>
      <w:proofErr w:type="gramEnd"/>
      <w:r w:rsidRPr="4CD1CABC">
        <w:rPr>
          <w:rFonts w:ascii="Calibri" w:hAnsi="Calibri" w:cs="Arial"/>
        </w:rPr>
        <w:t xml:space="preserve"> of brain injury there is great. The stress they are under puts them in a situation where their lives won’t improve.</w:t>
      </w:r>
      <w:r>
        <w:br/>
      </w:r>
      <w:r>
        <w:tab/>
      </w:r>
      <w:r w:rsidRPr="4CD1CABC">
        <w:rPr>
          <w:rFonts w:ascii="Calibri" w:hAnsi="Calibri" w:cs="Arial"/>
        </w:rPr>
        <w:t xml:space="preserve">Margot </w:t>
      </w:r>
      <w:r>
        <w:t>Feldvebel</w:t>
      </w:r>
      <w:r w:rsidRPr="4CD1CABC">
        <w:rPr>
          <w:rFonts w:ascii="Calibri" w:hAnsi="Calibri" w:cs="Arial"/>
        </w:rPr>
        <w:t xml:space="preserve"> – Substance abuse organizations in our state don’t screen for brain injury and if they know there is a brain injury, they often won’t accept them. Homeless people just aren’t being served</w:t>
      </w:r>
      <w:r>
        <w:br/>
      </w:r>
      <w:r>
        <w:tab/>
      </w:r>
      <w:r w:rsidRPr="4CD1CABC">
        <w:rPr>
          <w:rFonts w:ascii="Calibri" w:hAnsi="Calibri" w:cs="Arial"/>
        </w:rPr>
        <w:t xml:space="preserve">Ken Collins – Having people stay on their medication when they’re homeless is difficult, they don’t have the skills to follow up on their treatments even if they realize they have a brain injury. </w:t>
      </w:r>
      <w:r>
        <w:br/>
      </w:r>
      <w:r>
        <w:tab/>
      </w:r>
      <w:r w:rsidRPr="4CD1CABC">
        <w:rPr>
          <w:rFonts w:ascii="Calibri" w:hAnsi="Calibri" w:cs="Arial"/>
        </w:rPr>
        <w:t xml:space="preserve">Mark Pedrotty – The outline is broken into two parts. The medical component is one part, and I agree it is important to also put together a residential component that is not medical, but community based. </w:t>
      </w:r>
      <w:r>
        <w:br/>
      </w:r>
      <w:r>
        <w:tab/>
      </w:r>
      <w:r w:rsidRPr="4CD1CABC">
        <w:rPr>
          <w:rFonts w:ascii="Calibri" w:hAnsi="Calibri" w:cs="Arial"/>
        </w:rPr>
        <w:t>Austin Davis – Agree with Mark and Ken. It’s a problem across the country. Even if they have fantastic rehab and acute/subacute care, having some type of housing or discharge support would be willing to take these individuals is important.</w:t>
      </w:r>
      <w:r>
        <w:br/>
      </w:r>
      <w:r>
        <w:tab/>
      </w:r>
      <w:r w:rsidRPr="4CD1CABC">
        <w:rPr>
          <w:rFonts w:ascii="Calibri" w:hAnsi="Calibri" w:cs="Arial"/>
        </w:rPr>
        <w:t xml:space="preserve">Emily Stern – Want to advocate support for caregivers and even colleagues/coworkers, even doctors, finding a way to curtail the belief that people with brain injuries are able to advocate for themselves.  </w:t>
      </w:r>
      <w:r>
        <w:br/>
      </w:r>
      <w:r>
        <w:tab/>
      </w:r>
      <w:r w:rsidRPr="4CD1CABC">
        <w:rPr>
          <w:rFonts w:ascii="Calibri" w:hAnsi="Calibri" w:cs="Arial"/>
        </w:rPr>
        <w:t xml:space="preserve">Davin Quinn – Suggestion for outline, perhaps adding a vignette to the introduction that describes what it’s like to have a brain injury. </w:t>
      </w:r>
    </w:p>
    <w:p w14:paraId="01822B90" w14:textId="56D61363" w:rsidR="4CD1CABC" w:rsidRDefault="08EF89D1" w:rsidP="4CD1CABC">
      <w:pPr>
        <w:ind w:left="720" w:hanging="990"/>
        <w:rPr>
          <w:rFonts w:ascii="Calibri" w:hAnsi="Calibri" w:cs="Arial"/>
          <w:highlight w:val="yellow"/>
        </w:rPr>
      </w:pPr>
      <w:r w:rsidRPr="08EF89D1">
        <w:rPr>
          <w:rFonts w:ascii="Calibri" w:hAnsi="Calibri" w:cs="Arial"/>
        </w:rPr>
        <w:t>Margot Feldvebel – Is it appropriate to include the federal funding that NM is not taking advantage of? (**See Sept. 9 email from Margot.) Having a system in NM to coordinate getting people these services is something we need.</w:t>
      </w:r>
      <w:r w:rsidR="4CD1CABC">
        <w:br/>
      </w:r>
      <w:r w:rsidR="4CD1CABC">
        <w:tab/>
      </w:r>
      <w:r w:rsidRPr="08EF89D1">
        <w:rPr>
          <w:rFonts w:ascii="Calibri" w:hAnsi="Calibri" w:cs="Arial"/>
        </w:rPr>
        <w:t>Davin Quinn – Having a state partner and a clinical partner for these applications will be important. Having Dr. Durham from DOH help with this will be key.</w:t>
      </w:r>
      <w:r w:rsidR="4CD1CABC">
        <w:br/>
      </w:r>
      <w:r w:rsidR="4CD1CABC">
        <w:tab/>
      </w:r>
      <w:r w:rsidRPr="08EF89D1">
        <w:rPr>
          <w:rFonts w:ascii="Calibri" w:hAnsi="Calibri" w:cs="Arial"/>
        </w:rPr>
        <w:t>Margot Feldvebel – I’ll keep talking with the state about this as well.</w:t>
      </w:r>
      <w:r w:rsidR="4CD1CABC">
        <w:br/>
      </w:r>
      <w:r w:rsidR="4CD1CABC">
        <w:tab/>
      </w:r>
      <w:r w:rsidRPr="08EF89D1">
        <w:rPr>
          <w:rFonts w:ascii="Calibri" w:hAnsi="Calibri" w:cs="Arial"/>
        </w:rPr>
        <w:t>Emily Stern – Can we also have funding for training support for behavioral health providers.</w:t>
      </w:r>
    </w:p>
    <w:p w14:paraId="20191D8E" w14:textId="415EA3FA" w:rsidR="4CD1CABC" w:rsidRDefault="4CD1CABC" w:rsidP="4CD1CABC">
      <w:pPr>
        <w:ind w:left="720" w:hanging="990"/>
        <w:rPr>
          <w:rFonts w:ascii="Calibri" w:hAnsi="Calibri" w:cs="Arial"/>
        </w:rPr>
      </w:pPr>
    </w:p>
    <w:p w14:paraId="6E58B256" w14:textId="0CA9E946" w:rsidR="4CD1CABC" w:rsidRDefault="4CD1CABC" w:rsidP="4CD1CABC">
      <w:pPr>
        <w:ind w:left="720" w:hanging="990"/>
        <w:rPr>
          <w:rFonts w:ascii="Calibri" w:hAnsi="Calibri" w:cs="Arial"/>
        </w:rPr>
      </w:pPr>
      <w:r w:rsidRPr="4CD1CABC">
        <w:rPr>
          <w:rFonts w:ascii="Calibri" w:hAnsi="Calibri" w:cs="Arial"/>
        </w:rPr>
        <w:t>Outline Content and Writer Assignments Discussion:</w:t>
      </w:r>
    </w:p>
    <w:p w14:paraId="5BA125D2" w14:textId="7A671B80" w:rsidR="4CD1CABC" w:rsidRDefault="4CD1CABC" w:rsidP="4CD1CABC">
      <w:pPr>
        <w:ind w:left="720" w:hanging="990"/>
        <w:rPr>
          <w:rFonts w:ascii="Calibri" w:hAnsi="Calibri" w:cs="Arial"/>
        </w:rPr>
      </w:pPr>
      <w:r w:rsidRPr="4CD1CABC">
        <w:rPr>
          <w:rFonts w:ascii="Calibri" w:hAnsi="Calibri" w:cs="Arial"/>
        </w:rPr>
        <w:t xml:space="preserve">Lisa McNiven and Davin Quinn will pull it altogether, ensure it has a consistent tone, etc. </w:t>
      </w:r>
    </w:p>
    <w:p w14:paraId="715066B8" w14:textId="47DA1E41" w:rsidR="4CD1CABC" w:rsidRDefault="4CD1CABC" w:rsidP="4CD1CABC">
      <w:pPr>
        <w:ind w:left="720" w:hanging="270"/>
        <w:rPr>
          <w:rFonts w:ascii="Calibri" w:hAnsi="Calibri" w:cs="Arial"/>
        </w:rPr>
      </w:pPr>
      <w:r w:rsidRPr="4CD1CABC">
        <w:rPr>
          <w:rFonts w:ascii="Calibri" w:hAnsi="Calibri" w:cs="Arial"/>
        </w:rPr>
        <w:t>Exec Summary – written at the very end, that we’ll flesh out once we have the rest of the content.</w:t>
      </w:r>
    </w:p>
    <w:p w14:paraId="7966A790" w14:textId="14DA5A21" w:rsidR="4CD1CABC" w:rsidRDefault="4CD1CABC" w:rsidP="4CD1CABC">
      <w:pPr>
        <w:ind w:left="720" w:hanging="270"/>
        <w:rPr>
          <w:rFonts w:ascii="Calibri" w:hAnsi="Calibri" w:cs="Arial"/>
        </w:rPr>
      </w:pPr>
      <w:r w:rsidRPr="4CD1CABC">
        <w:rPr>
          <w:rFonts w:ascii="Calibri" w:hAnsi="Calibri" w:cs="Arial"/>
        </w:rPr>
        <w:t>Vignettes of Lived Experiences (and why insurance is needed) – Jason Kerkmans</w:t>
      </w:r>
    </w:p>
    <w:p w14:paraId="5C1BDB0A" w14:textId="5C238BF4" w:rsidR="4CD1CABC" w:rsidRDefault="4CD1CABC" w:rsidP="4CD1CABC">
      <w:pPr>
        <w:ind w:left="720" w:hanging="270"/>
        <w:rPr>
          <w:rFonts w:ascii="Calibri" w:hAnsi="Calibri" w:cs="Arial"/>
        </w:rPr>
      </w:pPr>
      <w:r w:rsidRPr="4CD1CABC">
        <w:rPr>
          <w:rFonts w:ascii="Calibri" w:hAnsi="Calibri" w:cs="Arial"/>
        </w:rPr>
        <w:t>State of TBI Care in NM – Davin Quinn (incorporate input from Mark Pedrotty, Margot Feldvebel, and Crystal Cantu)</w:t>
      </w:r>
      <w:r>
        <w:br/>
      </w:r>
      <w:r>
        <w:tab/>
      </w:r>
      <w:r w:rsidRPr="4CD1CABC">
        <w:rPr>
          <w:rFonts w:ascii="Calibri" w:hAnsi="Calibri" w:cs="Arial"/>
        </w:rPr>
        <w:t xml:space="preserve">Lisa McNiven – DOH may have additional data, Miranda Durham will </w:t>
      </w:r>
      <w:proofErr w:type="gramStart"/>
      <w:r w:rsidRPr="4CD1CABC">
        <w:rPr>
          <w:rFonts w:ascii="Calibri" w:hAnsi="Calibri" w:cs="Arial"/>
        </w:rPr>
        <w:t>look into</w:t>
      </w:r>
      <w:proofErr w:type="gramEnd"/>
      <w:r w:rsidRPr="4CD1CABC">
        <w:rPr>
          <w:rFonts w:ascii="Calibri" w:hAnsi="Calibri" w:cs="Arial"/>
        </w:rPr>
        <w:t xml:space="preserve"> who may have the epidemiological data. </w:t>
      </w:r>
      <w:r>
        <w:br/>
      </w:r>
      <w:r>
        <w:tab/>
      </w:r>
      <w:r w:rsidRPr="4CD1CABC">
        <w:rPr>
          <w:rFonts w:ascii="Calibri" w:hAnsi="Calibri" w:cs="Arial"/>
        </w:rPr>
        <w:t>Austin Davis – Glad to help with this as well.</w:t>
      </w:r>
    </w:p>
    <w:p w14:paraId="27AA246A" w14:textId="47CD90F2" w:rsidR="4CD1CABC" w:rsidRDefault="4CD1CABC" w:rsidP="4CD1CABC">
      <w:pPr>
        <w:ind w:left="720" w:hanging="270"/>
        <w:rPr>
          <w:rFonts w:ascii="Calibri" w:hAnsi="Calibri" w:cs="Arial"/>
        </w:rPr>
      </w:pPr>
      <w:r w:rsidRPr="4CD1CABC">
        <w:rPr>
          <w:rFonts w:ascii="Calibri" w:hAnsi="Calibri" w:cs="Arial"/>
        </w:rPr>
        <w:t>What does Comprehensive System of Care Look Like – Austin Davis, HSD (Melanie, Crystal, Victoria)</w:t>
      </w:r>
    </w:p>
    <w:p w14:paraId="28EB72BD" w14:textId="3016F43B" w:rsidR="4CD1CABC" w:rsidRDefault="4CD1CABC" w:rsidP="4CD1CABC">
      <w:pPr>
        <w:ind w:left="720" w:hanging="270"/>
        <w:rPr>
          <w:rFonts w:ascii="Calibri" w:hAnsi="Calibri" w:cs="Arial"/>
        </w:rPr>
      </w:pPr>
      <w:r w:rsidRPr="4CD1CABC">
        <w:rPr>
          <w:rFonts w:ascii="Calibri" w:hAnsi="Calibri" w:cs="Arial"/>
        </w:rPr>
        <w:t>Identifying Colorado/Kansas and their systems of care – Jason Kerkmans/Dave Arciniegas</w:t>
      </w:r>
    </w:p>
    <w:p w14:paraId="1915C1F2" w14:textId="0D3825E7" w:rsidR="4CD1CABC" w:rsidRDefault="4CD1CABC" w:rsidP="4CD1CABC">
      <w:pPr>
        <w:ind w:left="720" w:hanging="270"/>
        <w:rPr>
          <w:rFonts w:ascii="Calibri" w:hAnsi="Calibri" w:cs="Arial"/>
        </w:rPr>
      </w:pPr>
      <w:r w:rsidRPr="4CD1CABC">
        <w:rPr>
          <w:rFonts w:ascii="Calibri" w:hAnsi="Calibri" w:cs="Arial"/>
        </w:rPr>
        <w:t>Care Navigators/Case Managers – Crystal Cantu (Nancy at UNM Neuro ICU created a patient navigator system)</w:t>
      </w:r>
    </w:p>
    <w:p w14:paraId="5BDF8604" w14:textId="20AF892C" w:rsidR="4CD1CABC" w:rsidRDefault="4CD1CABC" w:rsidP="4CD1CABC">
      <w:pPr>
        <w:ind w:left="720" w:hanging="270"/>
        <w:rPr>
          <w:rFonts w:ascii="Calibri" w:hAnsi="Calibri" w:cs="Arial"/>
        </w:rPr>
      </w:pPr>
      <w:r w:rsidRPr="4CD1CABC">
        <w:rPr>
          <w:rFonts w:ascii="Calibri" w:hAnsi="Calibri" w:cs="Arial"/>
        </w:rPr>
        <w:t>Outpatient/Long term care – Mark Pedrotty, Emily Stern, Austin Davis, Ken Collins, Margot Feldvebel, Gail Starr, Baindu Akinrotiba</w:t>
      </w:r>
    </w:p>
    <w:p w14:paraId="1DE1A8FE" w14:textId="04289323" w:rsidR="4CD1CABC" w:rsidRDefault="4CD1CABC" w:rsidP="4CD1CABC">
      <w:pPr>
        <w:ind w:left="720" w:hanging="270"/>
        <w:rPr>
          <w:rFonts w:ascii="Calibri" w:hAnsi="Calibri" w:cs="Arial"/>
        </w:rPr>
      </w:pPr>
      <w:r w:rsidRPr="4CD1CABC">
        <w:rPr>
          <w:rFonts w:ascii="Calibri" w:hAnsi="Calibri" w:cs="Arial"/>
        </w:rPr>
        <w:t xml:space="preserve">Screening, how to </w:t>
      </w:r>
      <w:proofErr w:type="gramStart"/>
      <w:r w:rsidRPr="4CD1CABC">
        <w:rPr>
          <w:rFonts w:ascii="Calibri" w:hAnsi="Calibri" w:cs="Arial"/>
        </w:rPr>
        <w:t>screen</w:t>
      </w:r>
      <w:proofErr w:type="gramEnd"/>
    </w:p>
    <w:p w14:paraId="4C5C5176" w14:textId="36B67CB8" w:rsidR="4CD1CABC" w:rsidRDefault="4CD1CABC" w:rsidP="4CD1CABC">
      <w:pPr>
        <w:ind w:left="720" w:hanging="270"/>
        <w:rPr>
          <w:rFonts w:ascii="Calibri" w:hAnsi="Calibri" w:cs="Arial"/>
        </w:rPr>
      </w:pPr>
      <w:r w:rsidRPr="4CD1CABC">
        <w:rPr>
          <w:rFonts w:ascii="Calibri" w:hAnsi="Calibri" w:cs="Arial"/>
        </w:rPr>
        <w:t>Diagnosis, clinician/provider training and info</w:t>
      </w:r>
    </w:p>
    <w:p w14:paraId="329610A8" w14:textId="32020BFD" w:rsidR="4CD1CABC" w:rsidRDefault="4CD1CABC" w:rsidP="4CD1CABC">
      <w:pPr>
        <w:ind w:left="720"/>
        <w:rPr>
          <w:rFonts w:ascii="Calibri" w:hAnsi="Calibri" w:cs="Arial"/>
        </w:rPr>
      </w:pPr>
      <w:r w:rsidRPr="4CD1CABC">
        <w:rPr>
          <w:rFonts w:ascii="Calibri" w:hAnsi="Calibri" w:cs="Arial"/>
        </w:rPr>
        <w:t>Training for workforce</w:t>
      </w:r>
    </w:p>
    <w:p w14:paraId="53B0ED97" w14:textId="51C32B9B" w:rsidR="4CD1CABC" w:rsidRDefault="4CD1CABC" w:rsidP="4CD1CABC">
      <w:pPr>
        <w:ind w:left="720"/>
        <w:rPr>
          <w:rFonts w:ascii="Calibri" w:hAnsi="Calibri" w:cs="Arial"/>
        </w:rPr>
      </w:pPr>
      <w:r w:rsidRPr="4CD1CABC">
        <w:rPr>
          <w:rFonts w:ascii="Calibri" w:hAnsi="Calibri" w:cs="Arial"/>
        </w:rPr>
        <w:t>Supportive housing</w:t>
      </w:r>
    </w:p>
    <w:p w14:paraId="651C5A7A" w14:textId="4A66DF8A" w:rsidR="4CD1CABC" w:rsidRDefault="4CD1CABC" w:rsidP="4CD1CABC">
      <w:pPr>
        <w:ind w:left="720" w:hanging="270"/>
        <w:rPr>
          <w:rFonts w:ascii="Calibri" w:hAnsi="Calibri" w:cs="Arial"/>
        </w:rPr>
      </w:pPr>
      <w:r w:rsidRPr="4CD1CABC">
        <w:rPr>
          <w:rFonts w:ascii="Calibri" w:hAnsi="Calibri" w:cs="Arial"/>
        </w:rPr>
        <w:t>What is Covered by Insurance – Cass Brulotte, Michael Langford, David Arciniegas, Lisa McNiven</w:t>
      </w:r>
    </w:p>
    <w:p w14:paraId="09EED90C" w14:textId="1E39E0EC" w:rsidR="4CD1CABC" w:rsidRDefault="4CD1CABC" w:rsidP="4CD1CABC">
      <w:pPr>
        <w:ind w:left="720" w:hanging="270"/>
        <w:rPr>
          <w:rFonts w:ascii="Calibri" w:hAnsi="Calibri" w:cs="Arial"/>
        </w:rPr>
      </w:pPr>
      <w:r w:rsidRPr="4CD1CABC">
        <w:rPr>
          <w:rFonts w:ascii="Calibri" w:hAnsi="Calibri" w:cs="Arial"/>
        </w:rPr>
        <w:t>Brain Injury Registry – David Arciniegas, Davin Quinn, Lisa McNiven, Miranda Durham</w:t>
      </w:r>
    </w:p>
    <w:p w14:paraId="17395D0E" w14:textId="614D08DE" w:rsidR="4CD1CABC" w:rsidRDefault="08EF89D1" w:rsidP="4CD1CABC">
      <w:pPr>
        <w:ind w:left="720" w:hanging="270"/>
        <w:rPr>
          <w:rFonts w:ascii="Calibri" w:hAnsi="Calibri" w:cs="Arial"/>
        </w:rPr>
      </w:pPr>
      <w:proofErr w:type="gramStart"/>
      <w:r w:rsidRPr="08EF89D1">
        <w:rPr>
          <w:rFonts w:ascii="Calibri" w:hAnsi="Calibri" w:cs="Arial"/>
        </w:rPr>
        <w:t>National Brain Injury Registry Coalition,</w:t>
      </w:r>
      <w:proofErr w:type="gramEnd"/>
      <w:r w:rsidRPr="08EF89D1">
        <w:rPr>
          <w:rFonts w:ascii="Calibri" w:hAnsi="Calibri" w:cs="Arial"/>
        </w:rPr>
        <w:t xml:space="preserve"> will certainly reach out to them.</w:t>
      </w:r>
    </w:p>
    <w:p w14:paraId="05BE02E9" w14:textId="388FBCC5" w:rsidR="4CD1CABC" w:rsidRDefault="4CD1CABC" w:rsidP="4CD1CABC">
      <w:pPr>
        <w:ind w:left="720" w:hanging="270"/>
        <w:rPr>
          <w:rFonts w:ascii="Calibri" w:hAnsi="Calibri" w:cs="Arial"/>
        </w:rPr>
      </w:pPr>
      <w:r w:rsidRPr="4CD1CABC">
        <w:rPr>
          <w:rFonts w:ascii="Calibri" w:hAnsi="Calibri" w:cs="Arial"/>
        </w:rPr>
        <w:t>Models from other populations – Lisa McNiven</w:t>
      </w:r>
    </w:p>
    <w:p w14:paraId="175D0724" w14:textId="7F9ED210" w:rsidR="4CD1CABC" w:rsidRDefault="4CD1CABC" w:rsidP="4CD1CABC">
      <w:pPr>
        <w:ind w:left="720" w:hanging="270"/>
        <w:rPr>
          <w:rFonts w:ascii="Calibri" w:hAnsi="Calibri" w:cs="Arial"/>
        </w:rPr>
      </w:pPr>
      <w:r w:rsidRPr="4CD1CABC">
        <w:rPr>
          <w:rFonts w:ascii="Calibri" w:hAnsi="Calibri" w:cs="Arial"/>
        </w:rPr>
        <w:t>Surveillance Systems – Rachel Wexler, Gwendolyn Gallagher, Davin Quinn</w:t>
      </w:r>
    </w:p>
    <w:p w14:paraId="5C4FB603" w14:textId="294B89AA" w:rsidR="4CD1CABC" w:rsidRDefault="4CD1CABC" w:rsidP="4CD1CABC">
      <w:pPr>
        <w:ind w:left="720" w:hanging="270"/>
        <w:rPr>
          <w:rFonts w:ascii="Calibri" w:hAnsi="Calibri" w:cs="Arial"/>
        </w:rPr>
      </w:pPr>
      <w:r w:rsidRPr="4CD1CABC">
        <w:rPr>
          <w:rFonts w:ascii="Calibri" w:hAnsi="Calibri" w:cs="Arial"/>
        </w:rPr>
        <w:t xml:space="preserve">Registry Details (administer and fund) - Margot Feldvebel, David Arciniegas </w:t>
      </w:r>
    </w:p>
    <w:p w14:paraId="5FE06D73" w14:textId="38E7A98C" w:rsidR="4CD1CABC" w:rsidRDefault="4CD1CABC" w:rsidP="4CD1CABC">
      <w:pPr>
        <w:ind w:left="720" w:hanging="270"/>
        <w:rPr>
          <w:rFonts w:ascii="Calibri" w:hAnsi="Calibri" w:cs="Arial"/>
        </w:rPr>
      </w:pPr>
      <w:r w:rsidRPr="4CD1CABC">
        <w:rPr>
          <w:rFonts w:ascii="Calibri" w:hAnsi="Calibri" w:cs="Arial"/>
        </w:rPr>
        <w:t>Recommendations/Executive Summary – As a group at the end</w:t>
      </w:r>
    </w:p>
    <w:p w14:paraId="09563B13" w14:textId="38AB9269" w:rsidR="4CD1CABC" w:rsidRDefault="4CD1CABC" w:rsidP="4CD1CABC">
      <w:pPr>
        <w:ind w:left="720" w:hanging="270"/>
        <w:rPr>
          <w:rFonts w:ascii="Calibri" w:hAnsi="Calibri" w:cs="Arial"/>
        </w:rPr>
      </w:pPr>
      <w:r w:rsidRPr="4CD1CABC">
        <w:rPr>
          <w:rFonts w:ascii="Calibri" w:hAnsi="Calibri" w:cs="Arial"/>
        </w:rPr>
        <w:t>Resources – Emily Stern</w:t>
      </w:r>
    </w:p>
    <w:p w14:paraId="59083DDD" w14:textId="0B483FE5" w:rsidR="4CD1CABC" w:rsidRDefault="4CD1CABC" w:rsidP="4CD1CABC">
      <w:pPr>
        <w:rPr>
          <w:rFonts w:ascii="Calibri" w:hAnsi="Calibri" w:cs="Arial"/>
        </w:rPr>
      </w:pPr>
    </w:p>
    <w:p w14:paraId="1561C295" w14:textId="42E22EE4" w:rsidR="4CD1CABC" w:rsidRDefault="4CD1CABC" w:rsidP="4CD1CABC">
      <w:pPr>
        <w:ind w:left="720" w:hanging="990"/>
        <w:rPr>
          <w:rFonts w:ascii="Calibri" w:hAnsi="Calibri" w:cs="Arial"/>
          <w:highlight w:val="yellow"/>
        </w:rPr>
      </w:pPr>
      <w:r>
        <w:br/>
      </w:r>
      <w:r>
        <w:tab/>
      </w:r>
    </w:p>
    <w:p w14:paraId="3D959860" w14:textId="0B96F109" w:rsidR="4CD1CABC" w:rsidRDefault="4CD1CABC" w:rsidP="4CD1CABC">
      <w:pPr>
        <w:ind w:left="720" w:hanging="990"/>
        <w:rPr>
          <w:rFonts w:ascii="Calibri" w:hAnsi="Calibri" w:cs="Arial"/>
        </w:rPr>
      </w:pPr>
    </w:p>
    <w:p w14:paraId="52A026FE" w14:textId="21F66E8D" w:rsidR="00BD1663" w:rsidRPr="004F18DA" w:rsidRDefault="4CD1CABC" w:rsidP="00951CFE">
      <w:pPr>
        <w:ind w:left="720" w:hanging="990"/>
        <w:rPr>
          <w:rFonts w:ascii="Calibri" w:hAnsi="Calibri" w:cs="Arial"/>
          <w:bCs/>
          <w:iCs/>
        </w:rPr>
      </w:pPr>
      <w:r w:rsidRPr="4CD1CABC">
        <w:rPr>
          <w:rFonts w:ascii="Calibri" w:hAnsi="Calibri" w:cs="Arial"/>
        </w:rPr>
        <w:t xml:space="preserve">11:20 am   </w:t>
      </w:r>
      <w:r w:rsidR="00030E01">
        <w:tab/>
      </w:r>
      <w:r w:rsidR="00030E01">
        <w:tab/>
      </w:r>
      <w:r w:rsidRPr="4CD1CABC">
        <w:rPr>
          <w:rFonts w:ascii="Calibri" w:hAnsi="Calibri" w:cs="Arial"/>
        </w:rPr>
        <w:t xml:space="preserve">Set up next meeting </w:t>
      </w:r>
      <w:r w:rsidR="00030E01">
        <w:tab/>
      </w:r>
      <w:r w:rsidR="00030E01">
        <w:tab/>
      </w:r>
      <w:r w:rsidRPr="4CD1CABC">
        <w:rPr>
          <w:rFonts w:ascii="Calibri" w:hAnsi="Calibri" w:cs="Arial"/>
        </w:rPr>
        <w:t xml:space="preserve">Lisa McNiven </w:t>
      </w:r>
    </w:p>
    <w:p w14:paraId="78942DB8" w14:textId="2F2BCA07" w:rsidR="4CD1CABC" w:rsidRDefault="4CD1CABC" w:rsidP="4CD1CABC">
      <w:pPr>
        <w:ind w:left="720" w:hanging="990"/>
        <w:rPr>
          <w:rFonts w:ascii="Calibri" w:hAnsi="Calibri" w:cs="Arial"/>
        </w:rPr>
      </w:pPr>
      <w:r w:rsidRPr="4CD1CABC">
        <w:rPr>
          <w:rFonts w:ascii="Calibri" w:hAnsi="Calibri" w:cs="Arial"/>
        </w:rPr>
        <w:t>Meet next as a group in early October.</w:t>
      </w:r>
    </w:p>
    <w:p w14:paraId="4DB620AB" w14:textId="19D857A9" w:rsidR="4CD1CABC" w:rsidRDefault="4CD1CABC" w:rsidP="4CD1CABC">
      <w:pPr>
        <w:ind w:left="720" w:hanging="990"/>
        <w:rPr>
          <w:rFonts w:ascii="Calibri" w:hAnsi="Calibri" w:cs="Arial"/>
        </w:rPr>
      </w:pPr>
      <w:r w:rsidRPr="4CD1CABC">
        <w:rPr>
          <w:rFonts w:ascii="Calibri" w:hAnsi="Calibri" w:cs="Arial"/>
        </w:rPr>
        <w:t>Lisa McNiven – Each section to meet on their own time beforehand essential. With the goal of bringing something back for the entire group.</w:t>
      </w:r>
    </w:p>
    <w:p w14:paraId="2EE5A283" w14:textId="5446DE32" w:rsidR="4CD1CABC" w:rsidRDefault="4CD1CABC" w:rsidP="4CD1CABC">
      <w:pPr>
        <w:ind w:left="720" w:hanging="990"/>
        <w:rPr>
          <w:rFonts w:ascii="Calibri" w:hAnsi="Calibri" w:cs="Arial"/>
        </w:rPr>
      </w:pPr>
      <w:r w:rsidRPr="4CD1CABC">
        <w:rPr>
          <w:rFonts w:ascii="Calibri" w:hAnsi="Calibri" w:cs="Arial"/>
        </w:rPr>
        <w:t>Davin Quinn – We'll connect each group and have them work together with the expectation that they will have a draft of each section by the October meeting.</w:t>
      </w:r>
    </w:p>
    <w:p w14:paraId="23AF7994" w14:textId="11BB4F95" w:rsidR="4CD1CABC" w:rsidRDefault="4CD1CABC" w:rsidP="4CD1CABC">
      <w:pPr>
        <w:ind w:left="720" w:hanging="990"/>
        <w:rPr>
          <w:rFonts w:ascii="Calibri" w:hAnsi="Calibri" w:cs="Arial"/>
        </w:rPr>
      </w:pPr>
      <w:r w:rsidRPr="4CD1CABC">
        <w:rPr>
          <w:rFonts w:ascii="Calibri" w:hAnsi="Calibri" w:cs="Arial"/>
        </w:rPr>
        <w:t xml:space="preserve">October 2, 2023 – Next Group Meeting. 10 a.m. - 12 p.m. Ask that sections are sent prior to meeting. </w:t>
      </w:r>
      <w:proofErr w:type="gramStart"/>
      <w:r w:rsidRPr="4CD1CABC">
        <w:rPr>
          <w:rFonts w:ascii="Calibri" w:hAnsi="Calibri" w:cs="Arial"/>
        </w:rPr>
        <w:t>So</w:t>
      </w:r>
      <w:proofErr w:type="gramEnd"/>
      <w:r w:rsidRPr="4CD1CABC">
        <w:rPr>
          <w:rFonts w:ascii="Calibri" w:hAnsi="Calibri" w:cs="Arial"/>
        </w:rPr>
        <w:t xml:space="preserve"> submit sections by September 30</w:t>
      </w:r>
      <w:r w:rsidRPr="4CD1CABC">
        <w:rPr>
          <w:rFonts w:ascii="Calibri" w:hAnsi="Calibri" w:cs="Arial"/>
          <w:vertAlign w:val="superscript"/>
        </w:rPr>
        <w:t>th</w:t>
      </w:r>
      <w:r w:rsidRPr="4CD1CABC">
        <w:rPr>
          <w:rFonts w:ascii="Calibri" w:hAnsi="Calibri" w:cs="Arial"/>
        </w:rPr>
        <w:t>.</w:t>
      </w:r>
    </w:p>
    <w:p w14:paraId="7F092BB6" w14:textId="27EDA183" w:rsidR="4CD1CABC" w:rsidRDefault="4CD1CABC" w:rsidP="4CD1CABC">
      <w:pPr>
        <w:ind w:left="720" w:hanging="990"/>
        <w:rPr>
          <w:rFonts w:ascii="Calibri" w:hAnsi="Calibri" w:cs="Arial"/>
        </w:rPr>
      </w:pPr>
      <w:r w:rsidRPr="4CD1CABC">
        <w:rPr>
          <w:rFonts w:ascii="Calibri" w:hAnsi="Calibri" w:cs="Arial"/>
        </w:rPr>
        <w:t xml:space="preserve">**Citations and references – please include the citation within the text as parenthesis with a list of references for each section at the end, so we can easily merge the sections altogether. </w:t>
      </w:r>
    </w:p>
    <w:p w14:paraId="4E146D08" w14:textId="2CB8F83A" w:rsidR="4CD1CABC" w:rsidRDefault="4CD1CABC" w:rsidP="4CD1CABC">
      <w:pPr>
        <w:ind w:left="720" w:hanging="990"/>
        <w:rPr>
          <w:rFonts w:ascii="Calibri" w:hAnsi="Calibri" w:cs="Arial"/>
        </w:rPr>
      </w:pPr>
      <w:r w:rsidRPr="4CD1CABC">
        <w:rPr>
          <w:rFonts w:ascii="Calibri" w:hAnsi="Calibri" w:cs="Arial"/>
        </w:rPr>
        <w:t>**Brevity and Clarity are key, so it gets readers and adopters. Please keep sections to 500-1,000 words.</w:t>
      </w:r>
    </w:p>
    <w:p w14:paraId="2D41A035" w14:textId="38EA3C4C" w:rsidR="4CD1CABC" w:rsidRDefault="4CD1CABC" w:rsidP="4CD1CABC">
      <w:pPr>
        <w:ind w:left="-270"/>
        <w:rPr>
          <w:rFonts w:ascii="Calibri" w:hAnsi="Calibri" w:cs="Arial"/>
        </w:rPr>
      </w:pPr>
      <w:r w:rsidRPr="4CD1CABC">
        <w:rPr>
          <w:rFonts w:ascii="Calibri" w:hAnsi="Calibri" w:cs="Arial"/>
        </w:rPr>
        <w:t xml:space="preserve">The legislators get a lot of reports, so we want to ensure they </w:t>
      </w:r>
      <w:proofErr w:type="gramStart"/>
      <w:r w:rsidRPr="4CD1CABC">
        <w:rPr>
          <w:rFonts w:ascii="Calibri" w:hAnsi="Calibri" w:cs="Arial"/>
        </w:rPr>
        <w:t>actually read</w:t>
      </w:r>
      <w:proofErr w:type="gramEnd"/>
      <w:r w:rsidRPr="4CD1CABC">
        <w:rPr>
          <w:rFonts w:ascii="Calibri" w:hAnsi="Calibri" w:cs="Arial"/>
        </w:rPr>
        <w:t xml:space="preserve"> it. </w:t>
      </w:r>
    </w:p>
    <w:p w14:paraId="00C35768" w14:textId="2A9E4215" w:rsidR="4CD1CABC" w:rsidRDefault="4CD1CABC" w:rsidP="4CD1CABC">
      <w:pPr>
        <w:ind w:left="-270"/>
        <w:rPr>
          <w:rFonts w:ascii="Calibri" w:hAnsi="Calibri" w:cs="Arial"/>
        </w:rPr>
      </w:pPr>
    </w:p>
    <w:p w14:paraId="2FAA3806" w14:textId="2C4F47D9" w:rsidR="4CD1CABC" w:rsidRDefault="4CD1CABC" w:rsidP="4CD1CABC">
      <w:pPr>
        <w:ind w:left="-270"/>
        <w:rPr>
          <w:rFonts w:ascii="Calibri" w:hAnsi="Calibri" w:cs="Arial"/>
        </w:rPr>
      </w:pPr>
      <w:r w:rsidRPr="4CD1CABC">
        <w:rPr>
          <w:rFonts w:ascii="Calibri" w:hAnsi="Calibri" w:cs="Arial"/>
        </w:rPr>
        <w:t xml:space="preserve">Follow up meeting on October 16, </w:t>
      </w:r>
      <w:proofErr w:type="gramStart"/>
      <w:r w:rsidRPr="4CD1CABC">
        <w:rPr>
          <w:rFonts w:ascii="Calibri" w:hAnsi="Calibri" w:cs="Arial"/>
        </w:rPr>
        <w:t>2023</w:t>
      </w:r>
      <w:proofErr w:type="gramEnd"/>
      <w:r w:rsidRPr="4CD1CABC">
        <w:rPr>
          <w:rFonts w:ascii="Calibri" w:hAnsi="Calibri" w:cs="Arial"/>
        </w:rPr>
        <w:t xml:space="preserve"> at 10 a.m. - 12 p.m. </w:t>
      </w:r>
    </w:p>
    <w:p w14:paraId="4ACF4898" w14:textId="16AEE453" w:rsidR="4CD1CABC" w:rsidRDefault="4CD1CABC" w:rsidP="4CD1CABC">
      <w:pPr>
        <w:ind w:left="-270"/>
        <w:rPr>
          <w:rFonts w:ascii="Calibri" w:hAnsi="Calibri" w:cs="Arial"/>
        </w:rPr>
      </w:pPr>
    </w:p>
    <w:p w14:paraId="5109B641" w14:textId="19809E5E" w:rsidR="00D17E00" w:rsidRPr="003B282A" w:rsidRDefault="00D17E00" w:rsidP="002202BB">
      <w:pPr>
        <w:ind w:left="720" w:right="-360" w:hanging="990"/>
        <w:rPr>
          <w:rFonts w:ascii="Calibri" w:hAnsi="Calibri" w:cs="Arial"/>
        </w:rPr>
      </w:pPr>
    </w:p>
    <w:sectPr w:rsidR="00D17E00" w:rsidRPr="003B282A" w:rsidSect="00D07648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58A"/>
    <w:multiLevelType w:val="hybridMultilevel"/>
    <w:tmpl w:val="2186949E"/>
    <w:lvl w:ilvl="0" w:tplc="CCA8E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32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01"/>
    <w:rsid w:val="00030E01"/>
    <w:rsid w:val="000716ED"/>
    <w:rsid w:val="00101301"/>
    <w:rsid w:val="00147292"/>
    <w:rsid w:val="001A274E"/>
    <w:rsid w:val="001E1FD6"/>
    <w:rsid w:val="00217D60"/>
    <w:rsid w:val="002202BB"/>
    <w:rsid w:val="00330FE2"/>
    <w:rsid w:val="00350D11"/>
    <w:rsid w:val="003B282A"/>
    <w:rsid w:val="00457D55"/>
    <w:rsid w:val="00471AED"/>
    <w:rsid w:val="0047360A"/>
    <w:rsid w:val="00477D63"/>
    <w:rsid w:val="004905DC"/>
    <w:rsid w:val="004E6B5D"/>
    <w:rsid w:val="004F18DA"/>
    <w:rsid w:val="005D7ED9"/>
    <w:rsid w:val="00621440"/>
    <w:rsid w:val="006275AC"/>
    <w:rsid w:val="00691240"/>
    <w:rsid w:val="006B5C63"/>
    <w:rsid w:val="00754F21"/>
    <w:rsid w:val="007D721B"/>
    <w:rsid w:val="00851A04"/>
    <w:rsid w:val="00865CE6"/>
    <w:rsid w:val="008C7067"/>
    <w:rsid w:val="008D0D0D"/>
    <w:rsid w:val="00951CFE"/>
    <w:rsid w:val="009E5864"/>
    <w:rsid w:val="009F6A1C"/>
    <w:rsid w:val="009F6DD0"/>
    <w:rsid w:val="00A4680F"/>
    <w:rsid w:val="00A9365B"/>
    <w:rsid w:val="00B65482"/>
    <w:rsid w:val="00B714C3"/>
    <w:rsid w:val="00B844CA"/>
    <w:rsid w:val="00BD1663"/>
    <w:rsid w:val="00CA382B"/>
    <w:rsid w:val="00CD059B"/>
    <w:rsid w:val="00CD6EB8"/>
    <w:rsid w:val="00D07648"/>
    <w:rsid w:val="00D17E00"/>
    <w:rsid w:val="00D2738C"/>
    <w:rsid w:val="00D337BA"/>
    <w:rsid w:val="00D43061"/>
    <w:rsid w:val="00D60A54"/>
    <w:rsid w:val="00DD7B19"/>
    <w:rsid w:val="00DF0949"/>
    <w:rsid w:val="00E87143"/>
    <w:rsid w:val="00EC3A59"/>
    <w:rsid w:val="00F264EF"/>
    <w:rsid w:val="00F3047A"/>
    <w:rsid w:val="08EF89D1"/>
    <w:rsid w:val="4CD1C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D3B4"/>
  <w15:chartTrackingRefBased/>
  <w15:docId w15:val="{67FF2BA4-B344-446C-97B1-3350B60A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0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30E01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030E01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030E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1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1001</Words>
  <Characters>5707</Characters>
  <Application>Microsoft Office Word</Application>
  <DocSecurity>4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McNiven, Lisa, GCD</dc:creator>
  <cp:keywords/>
  <dc:description/>
  <cp:lastModifiedBy>McNiven, Lisa, GCD</cp:lastModifiedBy>
  <cp:revision>2</cp:revision>
  <dcterms:created xsi:type="dcterms:W3CDTF">2023-10-03T19:04:00Z</dcterms:created>
  <dcterms:modified xsi:type="dcterms:W3CDTF">2023-10-03T19:04:00Z</dcterms:modified>
</cp:coreProperties>
</file>