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5ED07" w14:textId="77777777" w:rsidR="006107F4" w:rsidRPr="00750A3A" w:rsidRDefault="006107F4" w:rsidP="00E8199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b/>
          <w:bCs/>
          <w:i/>
          <w:iCs/>
          <w:color w:val="000000"/>
          <w:sz w:val="32"/>
          <w:szCs w:val="32"/>
        </w:rPr>
      </w:pPr>
      <w:r w:rsidRPr="00750A3A">
        <w:rPr>
          <w:rFonts w:asciiTheme="minorHAnsi" w:hAnsiTheme="minorHAnsi" w:cstheme="minorHAnsi"/>
          <w:b/>
          <w:bCs/>
          <w:i/>
          <w:iCs/>
          <w:color w:val="000000"/>
          <w:sz w:val="32"/>
          <w:szCs w:val="32"/>
        </w:rPr>
        <w:t xml:space="preserve">Creating and </w:t>
      </w:r>
      <w:proofErr w:type="gramStart"/>
      <w:r w:rsidRPr="00750A3A">
        <w:rPr>
          <w:rFonts w:asciiTheme="minorHAnsi" w:hAnsiTheme="minorHAnsi" w:cstheme="minorHAnsi"/>
          <w:b/>
          <w:bCs/>
          <w:i/>
          <w:iCs/>
          <w:color w:val="000000"/>
          <w:sz w:val="32"/>
          <w:szCs w:val="32"/>
        </w:rPr>
        <w:t>Implementing</w:t>
      </w:r>
      <w:proofErr w:type="gramEnd"/>
      <w:r w:rsidRPr="00750A3A">
        <w:rPr>
          <w:rFonts w:asciiTheme="minorHAnsi" w:hAnsiTheme="minorHAnsi" w:cstheme="minorHAnsi"/>
          <w:b/>
          <w:bCs/>
          <w:i/>
          <w:iCs/>
          <w:color w:val="000000"/>
          <w:sz w:val="32"/>
          <w:szCs w:val="32"/>
        </w:rPr>
        <w:t xml:space="preserve"> the </w:t>
      </w:r>
    </w:p>
    <w:p w14:paraId="3F131077" w14:textId="671D738A" w:rsidR="00341B40" w:rsidRPr="00750A3A" w:rsidRDefault="006107F4" w:rsidP="00E8199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b/>
          <w:bCs/>
          <w:i/>
          <w:iCs/>
          <w:color w:val="000000"/>
          <w:sz w:val="32"/>
          <w:szCs w:val="32"/>
        </w:rPr>
      </w:pPr>
      <w:r w:rsidRPr="00750A3A">
        <w:rPr>
          <w:rFonts w:asciiTheme="minorHAnsi" w:hAnsiTheme="minorHAnsi" w:cstheme="minorHAnsi"/>
          <w:b/>
          <w:bCs/>
          <w:i/>
          <w:iCs/>
          <w:color w:val="000000"/>
          <w:sz w:val="32"/>
          <w:szCs w:val="32"/>
        </w:rPr>
        <w:t>ADA Notice of Rights and Grievance Process</w:t>
      </w:r>
    </w:p>
    <w:p w14:paraId="6FE66BAB" w14:textId="6E71FC8B" w:rsidR="00671E5C" w:rsidRPr="00750A3A" w:rsidRDefault="00671E5C" w:rsidP="00E8199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Theme="minorHAnsi" w:hAnsiTheme="minorHAnsi" w:cstheme="minorHAnsi"/>
          <w:b/>
          <w:bCs/>
          <w:i/>
          <w:iCs/>
          <w:color w:val="000000"/>
          <w:sz w:val="32"/>
          <w:szCs w:val="32"/>
        </w:rPr>
      </w:pPr>
      <w:r w:rsidRPr="00750A3A">
        <w:rPr>
          <w:rFonts w:asciiTheme="minorHAnsi" w:hAnsiTheme="minorHAnsi" w:cstheme="minorHAnsi"/>
          <w:b/>
          <w:bCs/>
          <w:i/>
          <w:iCs/>
          <w:color w:val="000000"/>
          <w:sz w:val="32"/>
          <w:szCs w:val="32"/>
        </w:rPr>
        <w:t>For the Public</w:t>
      </w:r>
    </w:p>
    <w:p w14:paraId="596B86C9" w14:textId="77777777" w:rsidR="00D04A74" w:rsidRPr="00EB4BA7" w:rsidRDefault="00D04A74" w:rsidP="00E8199C">
      <w:pPr>
        <w:pStyle w:val="NormalWeb"/>
        <w:spacing w:before="0" w:beforeAutospacing="0" w:after="0" w:afterAutospacing="0"/>
        <w:rPr>
          <w:rFonts w:asciiTheme="minorHAnsi" w:hAnsiTheme="minorHAnsi" w:cstheme="minorHAnsi"/>
          <w:color w:val="000000"/>
        </w:rPr>
      </w:pPr>
    </w:p>
    <w:p w14:paraId="6A338891" w14:textId="01EADC01" w:rsidR="00F15A08" w:rsidRPr="00F15A08" w:rsidRDefault="00F15A08" w:rsidP="00CB5174">
      <w:pPr>
        <w:spacing w:line="276" w:lineRule="auto"/>
        <w:rPr>
          <w:b/>
          <w:bCs/>
        </w:rPr>
      </w:pPr>
      <w:r w:rsidRPr="00F15A08">
        <w:rPr>
          <w:b/>
          <w:bCs/>
        </w:rPr>
        <w:t xml:space="preserve">ADA </w:t>
      </w:r>
      <w:r>
        <w:rPr>
          <w:b/>
          <w:bCs/>
        </w:rPr>
        <w:t>Obligation</w:t>
      </w:r>
    </w:p>
    <w:p w14:paraId="0D1EB9E5" w14:textId="4740C56D" w:rsidR="00341B40" w:rsidRPr="00EB4BA7" w:rsidRDefault="00341B40" w:rsidP="00CB5174">
      <w:pPr>
        <w:spacing w:line="276" w:lineRule="auto"/>
      </w:pPr>
      <w:r w:rsidRPr="00EB4BA7">
        <w:t xml:space="preserve">The </w:t>
      </w:r>
      <w:r w:rsidR="00CC2D6E" w:rsidRPr="00EB4BA7">
        <w:t xml:space="preserve">required </w:t>
      </w:r>
      <w:r w:rsidR="000D7ED4">
        <w:t xml:space="preserve">grievance </w:t>
      </w:r>
      <w:r w:rsidRPr="00EB4BA7">
        <w:t>administrative requirements help ensure that the needs of people with disabilities are addressed in the programs, activities, and services operated by a public entity. Having these requirements in place will not prevent all problems, but it will help to address many questions and problems efficiently and fairly.</w:t>
      </w:r>
    </w:p>
    <w:p w14:paraId="6ECE36BE" w14:textId="77777777" w:rsidR="00D04A74" w:rsidRPr="00EB4BA7" w:rsidRDefault="00D04A74" w:rsidP="00CB5174">
      <w:pPr>
        <w:pStyle w:val="NormalWeb"/>
        <w:spacing w:before="0" w:beforeAutospacing="0" w:after="0" w:afterAutospacing="0" w:line="276" w:lineRule="auto"/>
        <w:rPr>
          <w:rFonts w:asciiTheme="minorHAnsi" w:hAnsiTheme="minorHAnsi" w:cstheme="minorHAnsi"/>
          <w:color w:val="000000"/>
        </w:rPr>
      </w:pPr>
    </w:p>
    <w:p w14:paraId="78170BD5" w14:textId="77777777" w:rsidR="00C777DC" w:rsidRPr="00EB4BA7" w:rsidRDefault="00C777DC" w:rsidP="00CB5174">
      <w:pPr>
        <w:pStyle w:val="NormalWeb"/>
        <w:spacing w:before="0" w:beforeAutospacing="0" w:after="0" w:afterAutospacing="0" w:line="276" w:lineRule="auto"/>
        <w:rPr>
          <w:rFonts w:asciiTheme="minorHAnsi" w:hAnsiTheme="minorHAnsi" w:cstheme="minorHAnsi"/>
          <w:b/>
          <w:bCs/>
          <w:color w:val="000000"/>
        </w:rPr>
      </w:pPr>
      <w:r w:rsidRPr="00EB4BA7">
        <w:rPr>
          <w:rFonts w:asciiTheme="minorHAnsi" w:hAnsiTheme="minorHAnsi" w:cstheme="minorHAnsi"/>
          <w:b/>
          <w:bCs/>
          <w:color w:val="000000"/>
        </w:rPr>
        <w:t>ADA Enforcement</w:t>
      </w:r>
    </w:p>
    <w:p w14:paraId="272DF17A" w14:textId="2D1C7862" w:rsidR="00D04A74" w:rsidRPr="00EB4BA7" w:rsidRDefault="006107F4" w:rsidP="00CB5174">
      <w:pPr>
        <w:pStyle w:val="NormalWeb"/>
        <w:spacing w:before="0" w:beforeAutospacing="0" w:after="0" w:afterAutospacing="0" w:line="276" w:lineRule="auto"/>
        <w:rPr>
          <w:rFonts w:asciiTheme="minorHAnsi" w:hAnsiTheme="minorHAnsi" w:cstheme="minorHAnsi"/>
          <w:color w:val="000000"/>
        </w:rPr>
      </w:pPr>
      <w:r w:rsidRPr="00EB4BA7">
        <w:rPr>
          <w:rFonts w:asciiTheme="minorHAnsi" w:hAnsiTheme="minorHAnsi" w:cstheme="minorHAnsi"/>
          <w:color w:val="000000"/>
        </w:rPr>
        <w:t xml:space="preserve">Formal </w:t>
      </w:r>
      <w:r w:rsidR="00D04A74" w:rsidRPr="00EB4BA7">
        <w:rPr>
          <w:rFonts w:asciiTheme="minorHAnsi" w:hAnsiTheme="minorHAnsi" w:cstheme="minorHAnsi"/>
          <w:color w:val="000000"/>
        </w:rPr>
        <w:t xml:space="preserve">ADA </w:t>
      </w:r>
      <w:r w:rsidRPr="00EB4BA7">
        <w:rPr>
          <w:rFonts w:asciiTheme="minorHAnsi" w:hAnsiTheme="minorHAnsi" w:cstheme="minorHAnsi"/>
          <w:color w:val="000000"/>
        </w:rPr>
        <w:t xml:space="preserve">grievances </w:t>
      </w:r>
      <w:r w:rsidR="00D04A74" w:rsidRPr="00EB4BA7">
        <w:rPr>
          <w:rFonts w:asciiTheme="minorHAnsi" w:hAnsiTheme="minorHAnsi" w:cstheme="minorHAnsi"/>
          <w:color w:val="000000"/>
        </w:rPr>
        <w:t xml:space="preserve">can </w:t>
      </w:r>
      <w:r w:rsidR="000D7ED4">
        <w:rPr>
          <w:rFonts w:asciiTheme="minorHAnsi" w:hAnsiTheme="minorHAnsi" w:cstheme="minorHAnsi"/>
          <w:color w:val="000000"/>
        </w:rPr>
        <w:t>be made</w:t>
      </w:r>
      <w:r w:rsidR="00D04A74" w:rsidRPr="00EB4BA7">
        <w:rPr>
          <w:rFonts w:asciiTheme="minorHAnsi" w:hAnsiTheme="minorHAnsi" w:cstheme="minorHAnsi"/>
          <w:color w:val="000000"/>
        </w:rPr>
        <w:t xml:space="preserve"> </w:t>
      </w:r>
      <w:r w:rsidRPr="00EB4BA7">
        <w:rPr>
          <w:rFonts w:asciiTheme="minorHAnsi" w:hAnsiTheme="minorHAnsi" w:cstheme="minorHAnsi"/>
          <w:color w:val="000000"/>
        </w:rPr>
        <w:t xml:space="preserve">to </w:t>
      </w:r>
      <w:proofErr w:type="gramStart"/>
      <w:r w:rsidR="00D04A74" w:rsidRPr="00EB4BA7">
        <w:rPr>
          <w:rFonts w:asciiTheme="minorHAnsi" w:hAnsiTheme="minorHAnsi" w:cstheme="minorHAnsi"/>
          <w:color w:val="000000"/>
        </w:rPr>
        <w:t xml:space="preserve">the </w:t>
      </w:r>
      <w:r w:rsidR="00213088">
        <w:rPr>
          <w:rFonts w:asciiTheme="minorHAnsi" w:hAnsiTheme="minorHAnsi" w:cstheme="minorHAnsi"/>
          <w:color w:val="000000"/>
        </w:rPr>
        <w:t>a</w:t>
      </w:r>
      <w:proofErr w:type="gramEnd"/>
      <w:r w:rsidRPr="00EB4BA7">
        <w:rPr>
          <w:rFonts w:asciiTheme="minorHAnsi" w:hAnsiTheme="minorHAnsi" w:cstheme="minorHAnsi"/>
          <w:color w:val="000000"/>
        </w:rPr>
        <w:t xml:space="preserve"> </w:t>
      </w:r>
      <w:r w:rsidR="000D7ED4">
        <w:rPr>
          <w:rFonts w:asciiTheme="minorHAnsi" w:hAnsiTheme="minorHAnsi" w:cstheme="minorHAnsi"/>
          <w:color w:val="000000"/>
        </w:rPr>
        <w:t>s</w:t>
      </w:r>
      <w:r w:rsidRPr="00EB4BA7">
        <w:rPr>
          <w:rFonts w:asciiTheme="minorHAnsi" w:hAnsiTheme="minorHAnsi" w:cstheme="minorHAnsi"/>
          <w:color w:val="000000"/>
        </w:rPr>
        <w:t xml:space="preserve">tate </w:t>
      </w:r>
      <w:r w:rsidR="00A25AEB">
        <w:rPr>
          <w:rFonts w:asciiTheme="minorHAnsi" w:hAnsiTheme="minorHAnsi" w:cstheme="minorHAnsi"/>
          <w:color w:val="000000"/>
        </w:rPr>
        <w:t>or</w:t>
      </w:r>
      <w:r w:rsidRPr="00EB4BA7">
        <w:rPr>
          <w:rFonts w:asciiTheme="minorHAnsi" w:hAnsiTheme="minorHAnsi" w:cstheme="minorHAnsi"/>
          <w:color w:val="000000"/>
        </w:rPr>
        <w:t xml:space="preserve"> local governmental entit</w:t>
      </w:r>
      <w:r w:rsidR="00D04A74" w:rsidRPr="00EB4BA7">
        <w:rPr>
          <w:rFonts w:asciiTheme="minorHAnsi" w:hAnsiTheme="minorHAnsi" w:cstheme="minorHAnsi"/>
          <w:color w:val="000000"/>
        </w:rPr>
        <w:t>y. However, a complaint can be filed with the relevant federal agency without</w:t>
      </w:r>
      <w:r w:rsidR="003B0BE1" w:rsidRPr="00EB4BA7">
        <w:rPr>
          <w:rFonts w:asciiTheme="minorHAnsi" w:hAnsiTheme="minorHAnsi" w:cstheme="minorHAnsi"/>
          <w:color w:val="000000"/>
        </w:rPr>
        <w:t xml:space="preserve"> first</w:t>
      </w:r>
      <w:r w:rsidR="00D04A74" w:rsidRPr="00EB4BA7">
        <w:rPr>
          <w:rFonts w:asciiTheme="minorHAnsi" w:hAnsiTheme="minorHAnsi" w:cstheme="minorHAnsi"/>
          <w:color w:val="000000"/>
        </w:rPr>
        <w:t xml:space="preserve"> filing a grievance with the </w:t>
      </w:r>
      <w:r w:rsidR="000D7ED4">
        <w:rPr>
          <w:rFonts w:asciiTheme="minorHAnsi" w:hAnsiTheme="minorHAnsi" w:cstheme="minorHAnsi"/>
          <w:color w:val="000000"/>
        </w:rPr>
        <w:t>s</w:t>
      </w:r>
      <w:r w:rsidR="00D04A74" w:rsidRPr="00EB4BA7">
        <w:rPr>
          <w:rFonts w:asciiTheme="minorHAnsi" w:hAnsiTheme="minorHAnsi" w:cstheme="minorHAnsi"/>
          <w:color w:val="000000"/>
        </w:rPr>
        <w:t>tate</w:t>
      </w:r>
      <w:r w:rsidR="005D05A8" w:rsidRPr="00EB4BA7">
        <w:rPr>
          <w:rFonts w:asciiTheme="minorHAnsi" w:hAnsiTheme="minorHAnsi" w:cstheme="minorHAnsi"/>
          <w:color w:val="000000"/>
        </w:rPr>
        <w:t xml:space="preserve"> or </w:t>
      </w:r>
      <w:r w:rsidR="00D04A74" w:rsidRPr="00EB4BA7">
        <w:rPr>
          <w:rFonts w:asciiTheme="minorHAnsi" w:hAnsiTheme="minorHAnsi" w:cstheme="minorHAnsi"/>
          <w:color w:val="000000"/>
        </w:rPr>
        <w:t>local government</w:t>
      </w:r>
      <w:r w:rsidR="00FC6B24">
        <w:rPr>
          <w:rFonts w:asciiTheme="minorHAnsi" w:hAnsiTheme="minorHAnsi" w:cstheme="minorHAnsi"/>
          <w:color w:val="000000"/>
        </w:rPr>
        <w:t xml:space="preserve"> entity</w:t>
      </w:r>
      <w:r w:rsidR="00D04A74" w:rsidRPr="00EB4BA7">
        <w:rPr>
          <w:rFonts w:asciiTheme="minorHAnsi" w:hAnsiTheme="minorHAnsi" w:cstheme="minorHAnsi"/>
          <w:color w:val="000000"/>
        </w:rPr>
        <w:t xml:space="preserve">. The </w:t>
      </w:r>
      <w:r w:rsidR="005D05A8" w:rsidRPr="00EB4BA7">
        <w:rPr>
          <w:rFonts w:asciiTheme="minorHAnsi" w:hAnsiTheme="minorHAnsi" w:cstheme="minorHAnsi"/>
          <w:color w:val="000000"/>
        </w:rPr>
        <w:t>complainant</w:t>
      </w:r>
      <w:r w:rsidR="00D04A74" w:rsidRPr="00EB4BA7">
        <w:rPr>
          <w:rFonts w:asciiTheme="minorHAnsi" w:hAnsiTheme="minorHAnsi" w:cstheme="minorHAnsi"/>
          <w:color w:val="000000"/>
        </w:rPr>
        <w:t xml:space="preserve"> can also </w:t>
      </w:r>
      <w:r w:rsidR="00A25AEB">
        <w:rPr>
          <w:rFonts w:asciiTheme="minorHAnsi" w:hAnsiTheme="minorHAnsi" w:cstheme="minorHAnsi"/>
          <w:color w:val="000000"/>
        </w:rPr>
        <w:t>pursue</w:t>
      </w:r>
      <w:r w:rsidR="00D04A74" w:rsidRPr="00EB4BA7">
        <w:rPr>
          <w:rFonts w:asciiTheme="minorHAnsi" w:hAnsiTheme="minorHAnsi" w:cstheme="minorHAnsi"/>
          <w:color w:val="000000"/>
        </w:rPr>
        <w:t xml:space="preserve"> a private lawsuit.</w:t>
      </w:r>
    </w:p>
    <w:p w14:paraId="28959BFB" w14:textId="77777777" w:rsidR="00571AC0" w:rsidRPr="00EB4BA7" w:rsidRDefault="00571AC0" w:rsidP="00CB5174">
      <w:pPr>
        <w:pStyle w:val="NormalWeb"/>
        <w:spacing w:before="0" w:beforeAutospacing="0" w:after="0" w:afterAutospacing="0" w:line="276" w:lineRule="auto"/>
        <w:jc w:val="center"/>
        <w:rPr>
          <w:rFonts w:asciiTheme="minorHAnsi" w:hAnsiTheme="minorHAnsi" w:cstheme="minorHAnsi"/>
          <w:color w:val="000000"/>
        </w:rPr>
      </w:pPr>
    </w:p>
    <w:p w14:paraId="0E8DAAAD" w14:textId="4505918D" w:rsidR="002B0692" w:rsidRPr="00A25AEB" w:rsidRDefault="00244626" w:rsidP="00CB5174">
      <w:pPr>
        <w:pStyle w:val="NormalWeb"/>
        <w:spacing w:before="0" w:beforeAutospacing="0" w:after="0" w:afterAutospacing="0" w:line="276" w:lineRule="auto"/>
        <w:jc w:val="center"/>
        <w:rPr>
          <w:rFonts w:asciiTheme="minorHAnsi" w:hAnsiTheme="minorHAnsi" w:cstheme="minorHAnsi"/>
          <w:b/>
          <w:bCs/>
          <w:color w:val="000000"/>
          <w:sz w:val="28"/>
          <w:szCs w:val="28"/>
          <w:u w:val="single"/>
        </w:rPr>
      </w:pPr>
      <w:r w:rsidRPr="00A25AEB">
        <w:rPr>
          <w:rFonts w:asciiTheme="minorHAnsi" w:hAnsiTheme="minorHAnsi" w:cstheme="minorHAnsi"/>
          <w:b/>
          <w:bCs/>
          <w:color w:val="000000"/>
          <w:sz w:val="28"/>
          <w:szCs w:val="28"/>
          <w:u w:val="single"/>
        </w:rPr>
        <w:t>A</w:t>
      </w:r>
      <w:r w:rsidR="00A25AEB">
        <w:rPr>
          <w:rFonts w:asciiTheme="minorHAnsi" w:hAnsiTheme="minorHAnsi" w:cstheme="minorHAnsi"/>
          <w:b/>
          <w:bCs/>
          <w:color w:val="000000"/>
          <w:sz w:val="28"/>
          <w:szCs w:val="28"/>
          <w:u w:val="single"/>
        </w:rPr>
        <w:t>DA</w:t>
      </w:r>
      <w:r w:rsidRPr="00A25AEB">
        <w:rPr>
          <w:rFonts w:asciiTheme="minorHAnsi" w:hAnsiTheme="minorHAnsi" w:cstheme="minorHAnsi"/>
          <w:b/>
          <w:bCs/>
          <w:color w:val="000000"/>
          <w:sz w:val="28"/>
          <w:szCs w:val="28"/>
          <w:u w:val="single"/>
        </w:rPr>
        <w:t xml:space="preserve"> Grievance Process Guide</w:t>
      </w:r>
    </w:p>
    <w:p w14:paraId="6BD9750E" w14:textId="77777777" w:rsidR="009A053C" w:rsidRPr="00EB4BA7" w:rsidRDefault="009A053C" w:rsidP="00CB5174">
      <w:pPr>
        <w:pStyle w:val="NormalWeb"/>
        <w:spacing w:before="0" w:beforeAutospacing="0" w:after="0" w:afterAutospacing="0" w:line="276" w:lineRule="auto"/>
        <w:jc w:val="center"/>
        <w:rPr>
          <w:rFonts w:asciiTheme="minorHAnsi" w:hAnsiTheme="minorHAnsi" w:cstheme="minorHAnsi"/>
          <w:b/>
          <w:bCs/>
          <w:color w:val="000000"/>
        </w:rPr>
      </w:pPr>
    </w:p>
    <w:p w14:paraId="1750569E" w14:textId="4E09C681" w:rsidR="0048519E" w:rsidRPr="00EB4BA7" w:rsidRDefault="0048519E"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sidRPr="00EB4BA7">
        <w:rPr>
          <w:rFonts w:asciiTheme="minorHAnsi" w:hAnsiTheme="minorHAnsi" w:cstheme="minorHAnsi"/>
          <w:b w:val="0"/>
          <w:bCs w:val="0"/>
          <w:sz w:val="24"/>
          <w:szCs w:val="24"/>
        </w:rPr>
        <w:t xml:space="preserve">Who is ultimately responsible </w:t>
      </w:r>
      <w:r w:rsidR="0073266D" w:rsidRPr="00EB4BA7">
        <w:rPr>
          <w:rFonts w:asciiTheme="minorHAnsi" w:hAnsiTheme="minorHAnsi" w:cstheme="minorHAnsi"/>
          <w:b w:val="0"/>
          <w:bCs w:val="0"/>
          <w:sz w:val="24"/>
          <w:szCs w:val="24"/>
        </w:rPr>
        <w:t>to</w:t>
      </w:r>
      <w:r w:rsidR="0004683A" w:rsidRPr="00EB4BA7">
        <w:rPr>
          <w:rFonts w:asciiTheme="minorHAnsi" w:hAnsiTheme="minorHAnsi" w:cstheme="minorHAnsi"/>
          <w:b w:val="0"/>
          <w:bCs w:val="0"/>
          <w:sz w:val="24"/>
          <w:szCs w:val="24"/>
        </w:rPr>
        <w:t xml:space="preserve"> creat</w:t>
      </w:r>
      <w:r w:rsidR="0073266D" w:rsidRPr="00EB4BA7">
        <w:rPr>
          <w:rFonts w:asciiTheme="minorHAnsi" w:hAnsiTheme="minorHAnsi" w:cstheme="minorHAnsi"/>
          <w:b w:val="0"/>
          <w:bCs w:val="0"/>
          <w:sz w:val="24"/>
          <w:szCs w:val="24"/>
        </w:rPr>
        <w:t>e</w:t>
      </w:r>
      <w:r w:rsidR="0004683A" w:rsidRPr="00EB4BA7">
        <w:rPr>
          <w:rFonts w:asciiTheme="minorHAnsi" w:hAnsiTheme="minorHAnsi" w:cstheme="minorHAnsi"/>
          <w:b w:val="0"/>
          <w:bCs w:val="0"/>
          <w:sz w:val="24"/>
          <w:szCs w:val="24"/>
        </w:rPr>
        <w:t xml:space="preserve"> standard operating procedures to address</w:t>
      </w:r>
      <w:r w:rsidR="0073266D" w:rsidRPr="00EB4BA7">
        <w:rPr>
          <w:rFonts w:asciiTheme="minorHAnsi" w:hAnsiTheme="minorHAnsi" w:cstheme="minorHAnsi"/>
          <w:b w:val="0"/>
          <w:bCs w:val="0"/>
          <w:sz w:val="24"/>
          <w:szCs w:val="24"/>
        </w:rPr>
        <w:t xml:space="preserve"> the following</w:t>
      </w:r>
      <w:r w:rsidR="0004683A" w:rsidRPr="00EB4BA7">
        <w:rPr>
          <w:rFonts w:asciiTheme="minorHAnsi" w:hAnsiTheme="minorHAnsi" w:cstheme="minorHAnsi"/>
          <w:b w:val="0"/>
          <w:bCs w:val="0"/>
          <w:sz w:val="24"/>
          <w:szCs w:val="24"/>
        </w:rPr>
        <w:t>:</w:t>
      </w:r>
    </w:p>
    <w:p w14:paraId="5FE7FA1B" w14:textId="77777777" w:rsidR="0004683A" w:rsidRPr="00EB4BA7" w:rsidRDefault="0004683A"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Assuring services and benefits are non-discriminatory.</w:t>
      </w:r>
    </w:p>
    <w:p w14:paraId="6172D4A5" w14:textId="77777777" w:rsidR="0004683A" w:rsidRPr="00EB4BA7" w:rsidRDefault="0004683A"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Setting up procedures where a reasonable modification of policy, practices, and activities can take place to afford access (can include accommodations).</w:t>
      </w:r>
    </w:p>
    <w:p w14:paraId="1997641A" w14:textId="4D9F62D8" w:rsidR="0004683A" w:rsidRPr="00EB4BA7" w:rsidRDefault="0004683A"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Setting up procedures to assure effective communication</w:t>
      </w:r>
      <w:r w:rsidR="00213088">
        <w:rPr>
          <w:rFonts w:asciiTheme="minorHAnsi" w:hAnsiTheme="minorHAnsi" w:cstheme="minorHAnsi"/>
          <w:b w:val="0"/>
          <w:bCs w:val="0"/>
          <w:sz w:val="24"/>
          <w:szCs w:val="24"/>
        </w:rPr>
        <w:t xml:space="preserve"> with the public who have disabilities that affect their communication.</w:t>
      </w:r>
    </w:p>
    <w:p w14:paraId="7C0251B4" w14:textId="77777777" w:rsidR="004A788E" w:rsidRPr="00EB4BA7" w:rsidRDefault="004A788E" w:rsidP="00CB5174">
      <w:pPr>
        <w:pStyle w:val="Heading2"/>
        <w:widowControl w:val="0"/>
        <w:autoSpaceDE w:val="0"/>
        <w:autoSpaceDN w:val="0"/>
        <w:adjustRightInd w:val="0"/>
        <w:spacing w:before="0" w:beforeAutospacing="0" w:after="0" w:afterAutospacing="0" w:line="276" w:lineRule="auto"/>
        <w:ind w:left="1440"/>
        <w:rPr>
          <w:rFonts w:asciiTheme="minorHAnsi" w:hAnsiTheme="minorHAnsi" w:cstheme="minorHAnsi"/>
          <w:b w:val="0"/>
          <w:bCs w:val="0"/>
          <w:sz w:val="24"/>
          <w:szCs w:val="24"/>
        </w:rPr>
      </w:pPr>
    </w:p>
    <w:p w14:paraId="3DCEF47A" w14:textId="5B60BFCE" w:rsidR="004A788E" w:rsidRPr="00EB4BA7" w:rsidRDefault="004A788E"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sidRPr="00EB4BA7">
        <w:rPr>
          <w:rFonts w:asciiTheme="minorHAnsi" w:hAnsiTheme="minorHAnsi" w:cstheme="minorHAnsi"/>
          <w:b w:val="0"/>
          <w:bCs w:val="0"/>
          <w:sz w:val="24"/>
          <w:szCs w:val="24"/>
        </w:rPr>
        <w:t>Communicating the</w:t>
      </w:r>
      <w:r w:rsidR="007C1966">
        <w:rPr>
          <w:rFonts w:asciiTheme="minorHAnsi" w:hAnsiTheme="minorHAnsi" w:cstheme="minorHAnsi"/>
          <w:b w:val="0"/>
          <w:bCs w:val="0"/>
          <w:sz w:val="24"/>
          <w:szCs w:val="24"/>
        </w:rPr>
        <w:t>se</w:t>
      </w:r>
      <w:r w:rsidRPr="00EB4BA7">
        <w:rPr>
          <w:rFonts w:asciiTheme="minorHAnsi" w:hAnsiTheme="minorHAnsi" w:cstheme="minorHAnsi"/>
          <w:b w:val="0"/>
          <w:bCs w:val="0"/>
          <w:sz w:val="24"/>
          <w:szCs w:val="24"/>
        </w:rPr>
        <w:t xml:space="preserve"> standard operating procedures throughout the </w:t>
      </w:r>
      <w:r w:rsidR="007C1966">
        <w:rPr>
          <w:rFonts w:asciiTheme="minorHAnsi" w:hAnsiTheme="minorHAnsi" w:cstheme="minorHAnsi"/>
          <w:b w:val="0"/>
          <w:bCs w:val="0"/>
          <w:sz w:val="24"/>
          <w:szCs w:val="24"/>
        </w:rPr>
        <w:t>d</w:t>
      </w:r>
      <w:r w:rsidRPr="00EB4BA7">
        <w:rPr>
          <w:rFonts w:asciiTheme="minorHAnsi" w:hAnsiTheme="minorHAnsi" w:cstheme="minorHAnsi"/>
          <w:b w:val="0"/>
          <w:bCs w:val="0"/>
          <w:sz w:val="24"/>
          <w:szCs w:val="24"/>
        </w:rPr>
        <w:t>epartment.</w:t>
      </w:r>
    </w:p>
    <w:p w14:paraId="435640DC" w14:textId="77777777" w:rsidR="004A788E" w:rsidRPr="00EB4BA7" w:rsidRDefault="004A788E"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Operation Manual</w:t>
      </w:r>
    </w:p>
    <w:p w14:paraId="6610D39B" w14:textId="5CE7CAA7" w:rsidR="004A788E" w:rsidRPr="00EB4BA7" w:rsidRDefault="004A788E"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Checklists</w:t>
      </w:r>
    </w:p>
    <w:p w14:paraId="6EB0A59B" w14:textId="1780A86E" w:rsidR="004A788E" w:rsidRPr="00EB4BA7" w:rsidRDefault="006E5192"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F</w:t>
      </w:r>
      <w:r w:rsidR="004A788E" w:rsidRPr="00EB4BA7">
        <w:rPr>
          <w:rFonts w:asciiTheme="minorHAnsi" w:hAnsiTheme="minorHAnsi" w:cstheme="minorHAnsi"/>
          <w:b w:val="0"/>
          <w:bCs w:val="0"/>
          <w:sz w:val="24"/>
          <w:szCs w:val="24"/>
        </w:rPr>
        <w:t>lowchart</w:t>
      </w:r>
    </w:p>
    <w:p w14:paraId="048219E0" w14:textId="61396E5E" w:rsidR="006E5192" w:rsidRPr="00EB4BA7" w:rsidRDefault="006E5192"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 xml:space="preserve">Training </w:t>
      </w:r>
    </w:p>
    <w:p w14:paraId="499C0E40" w14:textId="77777777" w:rsidR="0048519E" w:rsidRPr="00EB4BA7" w:rsidRDefault="0048519E" w:rsidP="00CB5174">
      <w:pPr>
        <w:pStyle w:val="Heading2"/>
        <w:widowControl w:val="0"/>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p>
    <w:p w14:paraId="03A6447D" w14:textId="4205D91B" w:rsidR="004E375B" w:rsidRPr="00EB4BA7" w:rsidRDefault="002B0692"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sidRPr="00EB4BA7">
        <w:rPr>
          <w:rFonts w:asciiTheme="minorHAnsi" w:hAnsiTheme="minorHAnsi" w:cstheme="minorHAnsi"/>
          <w:b w:val="0"/>
          <w:bCs w:val="0"/>
          <w:sz w:val="24"/>
          <w:szCs w:val="24"/>
        </w:rPr>
        <w:t>Wh</w:t>
      </w:r>
      <w:r w:rsidR="00E76F73" w:rsidRPr="00EB4BA7">
        <w:rPr>
          <w:rFonts w:asciiTheme="minorHAnsi" w:hAnsiTheme="minorHAnsi" w:cstheme="minorHAnsi"/>
          <w:b w:val="0"/>
          <w:bCs w:val="0"/>
          <w:sz w:val="24"/>
          <w:szCs w:val="24"/>
        </w:rPr>
        <w:t>o will be responsible for creating the ADA Notice of Rights</w:t>
      </w:r>
      <w:r w:rsidRPr="00EB4BA7">
        <w:rPr>
          <w:rFonts w:asciiTheme="minorHAnsi" w:hAnsiTheme="minorHAnsi" w:cstheme="minorHAnsi"/>
          <w:b w:val="0"/>
          <w:bCs w:val="0"/>
          <w:sz w:val="24"/>
          <w:szCs w:val="24"/>
        </w:rPr>
        <w:t xml:space="preserve"> and the ADA Grievance procedures/process</w:t>
      </w:r>
      <w:r w:rsidR="00E76F73" w:rsidRPr="00EB4BA7">
        <w:rPr>
          <w:rFonts w:asciiTheme="minorHAnsi" w:hAnsiTheme="minorHAnsi" w:cstheme="minorHAnsi"/>
          <w:b w:val="0"/>
          <w:bCs w:val="0"/>
          <w:sz w:val="24"/>
          <w:szCs w:val="24"/>
        </w:rPr>
        <w:t>?</w:t>
      </w:r>
    </w:p>
    <w:p w14:paraId="106C7B7F" w14:textId="56CFF992" w:rsidR="00C777DC" w:rsidRPr="00EB4BA7" w:rsidRDefault="00C777DC" w:rsidP="00CB5174">
      <w:pPr>
        <w:pStyle w:val="Heading2"/>
        <w:widowControl w:val="0"/>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 xml:space="preserve">  </w:t>
      </w:r>
    </w:p>
    <w:p w14:paraId="54D43E96" w14:textId="5463114F" w:rsidR="00C360EA" w:rsidRPr="00216096" w:rsidRDefault="004E375B" w:rsidP="00CB5174">
      <w:pPr>
        <w:pStyle w:val="ListParagraph"/>
        <w:numPr>
          <w:ilvl w:val="0"/>
          <w:numId w:val="9"/>
        </w:numPr>
        <w:spacing w:line="276" w:lineRule="auto"/>
        <w:ind w:left="360"/>
        <w:rPr>
          <w:rFonts w:cstheme="minorHAnsi"/>
          <w:szCs w:val="24"/>
        </w:rPr>
      </w:pPr>
      <w:r w:rsidRPr="00EB4BA7">
        <w:rPr>
          <w:rFonts w:cstheme="minorHAnsi"/>
          <w:szCs w:val="24"/>
        </w:rPr>
        <w:t xml:space="preserve">Who will be responsible for providing alternative formats of the Notice of Rights and ADA </w:t>
      </w:r>
      <w:r w:rsidR="007C1966">
        <w:rPr>
          <w:rFonts w:cstheme="minorHAnsi"/>
          <w:szCs w:val="24"/>
        </w:rPr>
        <w:t>Grievance</w:t>
      </w:r>
      <w:r w:rsidRPr="00EB4BA7">
        <w:rPr>
          <w:rFonts w:cstheme="minorHAnsi"/>
          <w:szCs w:val="24"/>
        </w:rPr>
        <w:t xml:space="preserve"> </w:t>
      </w:r>
      <w:r w:rsidR="007C1966">
        <w:rPr>
          <w:rFonts w:cstheme="minorHAnsi"/>
          <w:szCs w:val="24"/>
        </w:rPr>
        <w:t>P</w:t>
      </w:r>
      <w:r w:rsidRPr="00EB4BA7">
        <w:rPr>
          <w:rFonts w:cstheme="minorHAnsi"/>
          <w:szCs w:val="24"/>
        </w:rPr>
        <w:t xml:space="preserve">rocedures and any documentation involved in the complaint process? </w:t>
      </w:r>
    </w:p>
    <w:p w14:paraId="3969790F" w14:textId="1750C323" w:rsidR="004E375B" w:rsidRPr="00EB4BA7" w:rsidRDefault="004E375B" w:rsidP="00CB5174">
      <w:pPr>
        <w:pStyle w:val="ListParagraph"/>
        <w:numPr>
          <w:ilvl w:val="1"/>
          <w:numId w:val="9"/>
        </w:numPr>
        <w:spacing w:line="276" w:lineRule="auto"/>
        <w:rPr>
          <w:rFonts w:cstheme="minorHAnsi"/>
          <w:szCs w:val="24"/>
        </w:rPr>
      </w:pPr>
      <w:proofErr w:type="gramStart"/>
      <w:r w:rsidRPr="00EB4BA7">
        <w:rPr>
          <w:rFonts w:cstheme="minorHAnsi"/>
          <w:szCs w:val="24"/>
        </w:rPr>
        <w:t>how</w:t>
      </w:r>
      <w:proofErr w:type="gramEnd"/>
      <w:r w:rsidRPr="00EB4BA7">
        <w:rPr>
          <w:rFonts w:cstheme="minorHAnsi"/>
          <w:szCs w:val="24"/>
        </w:rPr>
        <w:t xml:space="preserve"> will alternative formats be obtained</w:t>
      </w:r>
      <w:r w:rsidR="00C360EA" w:rsidRPr="00EB4BA7">
        <w:rPr>
          <w:rFonts w:cstheme="minorHAnsi"/>
          <w:szCs w:val="24"/>
        </w:rPr>
        <w:t xml:space="preserve"> and distribute?</w:t>
      </w:r>
      <w:r w:rsidRPr="00EB4BA7">
        <w:rPr>
          <w:rFonts w:cstheme="minorHAnsi"/>
          <w:szCs w:val="24"/>
        </w:rPr>
        <w:t xml:space="preserve"> </w:t>
      </w:r>
    </w:p>
    <w:p w14:paraId="25B62F5C" w14:textId="77777777" w:rsidR="00C360EA" w:rsidRPr="00EB4BA7" w:rsidRDefault="004E375B" w:rsidP="00CB5174">
      <w:pPr>
        <w:pStyle w:val="ListParagraph"/>
        <w:numPr>
          <w:ilvl w:val="0"/>
          <w:numId w:val="9"/>
        </w:numPr>
        <w:spacing w:line="276" w:lineRule="auto"/>
        <w:ind w:left="360"/>
        <w:rPr>
          <w:rFonts w:cstheme="minorHAnsi"/>
          <w:color w:val="000000"/>
          <w:szCs w:val="24"/>
        </w:rPr>
      </w:pPr>
      <w:r w:rsidRPr="00EB4BA7">
        <w:rPr>
          <w:rFonts w:cstheme="minorHAnsi"/>
          <w:color w:val="000000"/>
          <w:szCs w:val="24"/>
        </w:rPr>
        <w:lastRenderedPageBreak/>
        <w:t>Who is the target audience for the ADA Notice of Rights and Grievance procedures?</w:t>
      </w:r>
    </w:p>
    <w:p w14:paraId="162FF0DA" w14:textId="56E75FAF" w:rsidR="004E375B" w:rsidRPr="00EB4BA7" w:rsidRDefault="00C360EA" w:rsidP="00CB5174">
      <w:pPr>
        <w:pStyle w:val="ListParagraph"/>
        <w:numPr>
          <w:ilvl w:val="1"/>
          <w:numId w:val="9"/>
        </w:numPr>
        <w:spacing w:line="276" w:lineRule="auto"/>
        <w:rPr>
          <w:rFonts w:cstheme="minorHAnsi"/>
          <w:color w:val="000000"/>
          <w:szCs w:val="24"/>
        </w:rPr>
      </w:pPr>
      <w:r w:rsidRPr="00EB4BA7">
        <w:rPr>
          <w:rFonts w:cstheme="minorHAnsi"/>
          <w:color w:val="000000"/>
          <w:szCs w:val="24"/>
        </w:rPr>
        <w:t>I</w:t>
      </w:r>
      <w:r w:rsidR="004E375B" w:rsidRPr="00EB4BA7">
        <w:rPr>
          <w:rFonts w:cstheme="minorHAnsi"/>
          <w:color w:val="000000"/>
          <w:szCs w:val="24"/>
        </w:rPr>
        <w:t>nclude everyone who interacts – or would potentially interact – with the department</w:t>
      </w:r>
    </w:p>
    <w:p w14:paraId="6D2C51E9" w14:textId="77777777" w:rsidR="0006585D" w:rsidRPr="00EB4BA7" w:rsidRDefault="0006585D" w:rsidP="00CB5174">
      <w:pPr>
        <w:spacing w:line="276" w:lineRule="auto"/>
        <w:ind w:left="360" w:hanging="360"/>
        <w:rPr>
          <w:rFonts w:cstheme="minorHAnsi"/>
          <w:szCs w:val="24"/>
        </w:rPr>
      </w:pPr>
    </w:p>
    <w:p w14:paraId="28D8BDE5" w14:textId="77777777" w:rsidR="004E375B" w:rsidRPr="00EB4BA7" w:rsidRDefault="004E375B" w:rsidP="00CB5174">
      <w:pPr>
        <w:pStyle w:val="Heading1"/>
        <w:keepNext w:val="0"/>
        <w:keepLines w:val="0"/>
        <w:widowControl w:val="0"/>
        <w:numPr>
          <w:ilvl w:val="0"/>
          <w:numId w:val="9"/>
        </w:numPr>
        <w:autoSpaceDE w:val="0"/>
        <w:autoSpaceDN w:val="0"/>
        <w:adjustRightInd w:val="0"/>
        <w:spacing w:before="0" w:line="276" w:lineRule="auto"/>
        <w:ind w:left="360"/>
        <w:rPr>
          <w:rFonts w:asciiTheme="minorHAnsi" w:hAnsiTheme="minorHAnsi" w:cstheme="minorHAnsi"/>
          <w:color w:val="auto"/>
          <w:sz w:val="24"/>
          <w:szCs w:val="24"/>
        </w:rPr>
      </w:pPr>
      <w:r w:rsidRPr="00EB4BA7">
        <w:rPr>
          <w:rFonts w:asciiTheme="minorHAnsi" w:hAnsiTheme="minorHAnsi" w:cstheme="minorHAnsi"/>
          <w:color w:val="auto"/>
          <w:sz w:val="24"/>
          <w:szCs w:val="24"/>
        </w:rPr>
        <w:t>How will ADA rights and grievance procedures be widely publicized?</w:t>
      </w:r>
    </w:p>
    <w:p w14:paraId="2129E162" w14:textId="77777777" w:rsidR="004E375B" w:rsidRPr="00EB4BA7" w:rsidRDefault="004E375B" w:rsidP="00CB5174">
      <w:pPr>
        <w:pStyle w:val="Heading1"/>
        <w:keepNext w:val="0"/>
        <w:keepLines w:val="0"/>
        <w:widowControl w:val="0"/>
        <w:numPr>
          <w:ilvl w:val="1"/>
          <w:numId w:val="9"/>
        </w:numPr>
        <w:autoSpaceDE w:val="0"/>
        <w:autoSpaceDN w:val="0"/>
        <w:adjustRightInd w:val="0"/>
        <w:spacing w:before="0" w:line="276" w:lineRule="auto"/>
        <w:rPr>
          <w:rFonts w:asciiTheme="minorHAnsi" w:hAnsiTheme="minorHAnsi" w:cstheme="minorHAnsi"/>
          <w:color w:val="auto"/>
          <w:sz w:val="24"/>
          <w:szCs w:val="24"/>
        </w:rPr>
      </w:pPr>
      <w:r w:rsidRPr="00EB4BA7">
        <w:rPr>
          <w:rFonts w:asciiTheme="minorHAnsi" w:hAnsiTheme="minorHAnsi" w:cstheme="minorHAnsi"/>
          <w:color w:val="auto"/>
          <w:sz w:val="24"/>
          <w:szCs w:val="24"/>
        </w:rPr>
        <w:t>Post on website homepage</w:t>
      </w:r>
    </w:p>
    <w:p w14:paraId="7DBC6CD3" w14:textId="77777777" w:rsidR="004E375B" w:rsidRPr="00EB4BA7" w:rsidRDefault="004E375B" w:rsidP="00CB5174">
      <w:pPr>
        <w:pStyle w:val="Heading1"/>
        <w:keepNext w:val="0"/>
        <w:keepLines w:val="0"/>
        <w:widowControl w:val="0"/>
        <w:numPr>
          <w:ilvl w:val="1"/>
          <w:numId w:val="9"/>
        </w:numPr>
        <w:autoSpaceDE w:val="0"/>
        <w:autoSpaceDN w:val="0"/>
        <w:adjustRightInd w:val="0"/>
        <w:spacing w:before="0" w:line="276" w:lineRule="auto"/>
        <w:rPr>
          <w:rFonts w:asciiTheme="minorHAnsi" w:hAnsiTheme="minorHAnsi" w:cstheme="minorHAnsi"/>
          <w:color w:val="auto"/>
          <w:sz w:val="24"/>
          <w:szCs w:val="24"/>
        </w:rPr>
      </w:pPr>
      <w:r w:rsidRPr="00EB4BA7">
        <w:rPr>
          <w:rFonts w:asciiTheme="minorHAnsi" w:hAnsiTheme="minorHAnsi" w:cstheme="minorHAnsi"/>
          <w:color w:val="auto"/>
          <w:sz w:val="24"/>
          <w:szCs w:val="24"/>
        </w:rPr>
        <w:t>Service handbook and brochures</w:t>
      </w:r>
    </w:p>
    <w:p w14:paraId="2C2FB042" w14:textId="77777777" w:rsidR="004E375B" w:rsidRPr="00EB4BA7" w:rsidRDefault="004E375B" w:rsidP="00CB5174">
      <w:pPr>
        <w:pStyle w:val="Heading1"/>
        <w:keepNext w:val="0"/>
        <w:keepLines w:val="0"/>
        <w:widowControl w:val="0"/>
        <w:numPr>
          <w:ilvl w:val="1"/>
          <w:numId w:val="9"/>
        </w:numPr>
        <w:autoSpaceDE w:val="0"/>
        <w:autoSpaceDN w:val="0"/>
        <w:adjustRightInd w:val="0"/>
        <w:spacing w:before="0" w:line="276" w:lineRule="auto"/>
        <w:rPr>
          <w:rFonts w:asciiTheme="minorHAnsi" w:hAnsiTheme="minorHAnsi" w:cstheme="minorHAnsi"/>
          <w:color w:val="auto"/>
          <w:sz w:val="24"/>
          <w:szCs w:val="24"/>
        </w:rPr>
      </w:pPr>
      <w:r w:rsidRPr="00EB4BA7">
        <w:rPr>
          <w:rFonts w:asciiTheme="minorHAnsi" w:hAnsiTheme="minorHAnsi" w:cstheme="minorHAnsi"/>
          <w:color w:val="auto"/>
          <w:sz w:val="24"/>
          <w:szCs w:val="24"/>
        </w:rPr>
        <w:t>Program forms</w:t>
      </w:r>
    </w:p>
    <w:p w14:paraId="5B7117E8" w14:textId="77777777" w:rsidR="004E375B" w:rsidRPr="00EB4BA7" w:rsidRDefault="004E375B" w:rsidP="00CB5174">
      <w:pPr>
        <w:pStyle w:val="Heading1"/>
        <w:keepNext w:val="0"/>
        <w:keepLines w:val="0"/>
        <w:widowControl w:val="0"/>
        <w:numPr>
          <w:ilvl w:val="1"/>
          <w:numId w:val="9"/>
        </w:numPr>
        <w:autoSpaceDE w:val="0"/>
        <w:autoSpaceDN w:val="0"/>
        <w:adjustRightInd w:val="0"/>
        <w:spacing w:before="0" w:line="276" w:lineRule="auto"/>
        <w:rPr>
          <w:rFonts w:asciiTheme="minorHAnsi" w:hAnsiTheme="minorHAnsi" w:cstheme="minorHAnsi"/>
          <w:color w:val="auto"/>
          <w:sz w:val="24"/>
          <w:szCs w:val="24"/>
        </w:rPr>
      </w:pPr>
      <w:r w:rsidRPr="00EB4BA7">
        <w:rPr>
          <w:rFonts w:asciiTheme="minorHAnsi" w:hAnsiTheme="minorHAnsi" w:cstheme="minorHAnsi"/>
          <w:color w:val="auto"/>
          <w:sz w:val="24"/>
          <w:szCs w:val="24"/>
        </w:rPr>
        <w:t>Waiting rooms</w:t>
      </w:r>
    </w:p>
    <w:p w14:paraId="7DB8881A" w14:textId="5DCAFCE1" w:rsidR="004E375B" w:rsidRPr="00EB4BA7" w:rsidRDefault="004E375B" w:rsidP="00CB5174">
      <w:pPr>
        <w:pStyle w:val="Heading1"/>
        <w:keepNext w:val="0"/>
        <w:keepLines w:val="0"/>
        <w:widowControl w:val="0"/>
        <w:numPr>
          <w:ilvl w:val="1"/>
          <w:numId w:val="9"/>
        </w:numPr>
        <w:autoSpaceDE w:val="0"/>
        <w:autoSpaceDN w:val="0"/>
        <w:adjustRightInd w:val="0"/>
        <w:spacing w:before="0" w:line="276" w:lineRule="auto"/>
        <w:rPr>
          <w:rFonts w:asciiTheme="minorHAnsi" w:hAnsiTheme="minorHAnsi" w:cstheme="minorHAnsi"/>
          <w:color w:val="auto"/>
          <w:sz w:val="24"/>
          <w:szCs w:val="24"/>
        </w:rPr>
      </w:pPr>
      <w:r w:rsidRPr="00EB4BA7">
        <w:rPr>
          <w:rFonts w:asciiTheme="minorHAnsi" w:hAnsiTheme="minorHAnsi" w:cstheme="minorHAnsi"/>
          <w:color w:val="auto"/>
          <w:sz w:val="24"/>
          <w:szCs w:val="24"/>
        </w:rPr>
        <w:t>Bathrooms</w:t>
      </w:r>
    </w:p>
    <w:p w14:paraId="6C68F9A2" w14:textId="77777777" w:rsidR="004E375B" w:rsidRPr="00EB4BA7" w:rsidRDefault="004E375B" w:rsidP="00CB5174">
      <w:pPr>
        <w:pStyle w:val="Heading1"/>
        <w:keepNext w:val="0"/>
        <w:keepLines w:val="0"/>
        <w:widowControl w:val="0"/>
        <w:numPr>
          <w:ilvl w:val="1"/>
          <w:numId w:val="9"/>
        </w:numPr>
        <w:autoSpaceDE w:val="0"/>
        <w:autoSpaceDN w:val="0"/>
        <w:adjustRightInd w:val="0"/>
        <w:spacing w:before="0" w:line="276" w:lineRule="auto"/>
        <w:rPr>
          <w:rFonts w:asciiTheme="minorHAnsi" w:hAnsiTheme="minorHAnsi" w:cstheme="minorHAnsi"/>
          <w:color w:val="auto"/>
          <w:sz w:val="24"/>
          <w:szCs w:val="24"/>
        </w:rPr>
      </w:pPr>
      <w:r w:rsidRPr="00EB4BA7">
        <w:rPr>
          <w:rFonts w:asciiTheme="minorHAnsi" w:hAnsiTheme="minorHAnsi" w:cstheme="minorHAnsi"/>
          <w:color w:val="auto"/>
          <w:sz w:val="24"/>
          <w:szCs w:val="24"/>
        </w:rPr>
        <w:t>Entrances</w:t>
      </w:r>
    </w:p>
    <w:p w14:paraId="63F970B1" w14:textId="77777777" w:rsidR="004E375B" w:rsidRPr="00EB4BA7" w:rsidRDefault="004E375B" w:rsidP="00CB5174">
      <w:pPr>
        <w:pStyle w:val="Heading1"/>
        <w:keepNext w:val="0"/>
        <w:keepLines w:val="0"/>
        <w:widowControl w:val="0"/>
        <w:numPr>
          <w:ilvl w:val="1"/>
          <w:numId w:val="9"/>
        </w:numPr>
        <w:autoSpaceDE w:val="0"/>
        <w:autoSpaceDN w:val="0"/>
        <w:adjustRightInd w:val="0"/>
        <w:spacing w:before="0" w:line="276" w:lineRule="auto"/>
        <w:rPr>
          <w:rFonts w:asciiTheme="minorHAnsi" w:hAnsiTheme="minorHAnsi" w:cstheme="minorHAnsi"/>
          <w:color w:val="auto"/>
          <w:sz w:val="24"/>
          <w:szCs w:val="24"/>
        </w:rPr>
      </w:pPr>
      <w:r w:rsidRPr="00EB4BA7">
        <w:rPr>
          <w:rFonts w:asciiTheme="minorHAnsi" w:hAnsiTheme="minorHAnsi" w:cstheme="minorHAnsi"/>
          <w:color w:val="auto"/>
          <w:sz w:val="24"/>
          <w:szCs w:val="24"/>
        </w:rPr>
        <w:t xml:space="preserve">Include distribution to agency heads </w:t>
      </w:r>
    </w:p>
    <w:p w14:paraId="0ED05CDB" w14:textId="773D0F84" w:rsidR="004E375B" w:rsidRPr="00EB4BA7" w:rsidRDefault="004E375B" w:rsidP="00CB5174">
      <w:pPr>
        <w:pStyle w:val="Heading1"/>
        <w:keepNext w:val="0"/>
        <w:keepLines w:val="0"/>
        <w:widowControl w:val="0"/>
        <w:numPr>
          <w:ilvl w:val="1"/>
          <w:numId w:val="9"/>
        </w:numPr>
        <w:autoSpaceDE w:val="0"/>
        <w:autoSpaceDN w:val="0"/>
        <w:adjustRightInd w:val="0"/>
        <w:spacing w:before="0" w:line="276" w:lineRule="auto"/>
        <w:rPr>
          <w:rFonts w:asciiTheme="minorHAnsi" w:hAnsiTheme="minorHAnsi" w:cstheme="minorHAnsi"/>
          <w:color w:val="auto"/>
          <w:sz w:val="24"/>
          <w:szCs w:val="24"/>
        </w:rPr>
      </w:pPr>
      <w:r w:rsidRPr="00EB4BA7">
        <w:rPr>
          <w:rFonts w:asciiTheme="minorHAnsi" w:hAnsiTheme="minorHAnsi" w:cstheme="minorHAnsi"/>
          <w:color w:val="auto"/>
          <w:sz w:val="24"/>
          <w:szCs w:val="24"/>
        </w:rPr>
        <w:t xml:space="preserve">Make sure the staff who serve the public are </w:t>
      </w:r>
      <w:r w:rsidR="007C1966">
        <w:rPr>
          <w:rFonts w:asciiTheme="minorHAnsi" w:hAnsiTheme="minorHAnsi" w:cstheme="minorHAnsi"/>
          <w:color w:val="auto"/>
          <w:sz w:val="24"/>
          <w:szCs w:val="24"/>
        </w:rPr>
        <w:t xml:space="preserve">fully aware </w:t>
      </w:r>
      <w:r w:rsidRPr="00EB4BA7">
        <w:rPr>
          <w:rFonts w:asciiTheme="minorHAnsi" w:hAnsiTheme="minorHAnsi" w:cstheme="minorHAnsi"/>
          <w:color w:val="auto"/>
          <w:sz w:val="24"/>
          <w:szCs w:val="24"/>
        </w:rPr>
        <w:t xml:space="preserve">of the ADA Grievance process and </w:t>
      </w:r>
      <w:proofErr w:type="gramStart"/>
      <w:r w:rsidRPr="00EB4BA7">
        <w:rPr>
          <w:rFonts w:asciiTheme="minorHAnsi" w:hAnsiTheme="minorHAnsi" w:cstheme="minorHAnsi"/>
          <w:color w:val="auto"/>
          <w:sz w:val="24"/>
          <w:szCs w:val="24"/>
        </w:rPr>
        <w:t>are able to</w:t>
      </w:r>
      <w:proofErr w:type="gramEnd"/>
      <w:r w:rsidRPr="00EB4BA7">
        <w:rPr>
          <w:rFonts w:asciiTheme="minorHAnsi" w:hAnsiTheme="minorHAnsi" w:cstheme="minorHAnsi"/>
          <w:color w:val="auto"/>
          <w:sz w:val="24"/>
          <w:szCs w:val="24"/>
        </w:rPr>
        <w:t xml:space="preserve"> inform the public.</w:t>
      </w:r>
    </w:p>
    <w:p w14:paraId="584F4BB5" w14:textId="37704228" w:rsidR="0006585D" w:rsidRPr="00EB4BA7" w:rsidRDefault="0006585D" w:rsidP="00CB5174">
      <w:pPr>
        <w:spacing w:line="276" w:lineRule="auto"/>
        <w:ind w:left="360" w:hanging="360"/>
        <w:rPr>
          <w:rFonts w:cstheme="minorHAnsi"/>
          <w:szCs w:val="24"/>
        </w:rPr>
      </w:pPr>
    </w:p>
    <w:p w14:paraId="6C0FF966" w14:textId="5140C2AA" w:rsidR="00B2590F" w:rsidRPr="00EB4BA7" w:rsidRDefault="002A5A00" w:rsidP="00CB5174">
      <w:pPr>
        <w:pStyle w:val="Heading1"/>
        <w:keepNext w:val="0"/>
        <w:keepLines w:val="0"/>
        <w:widowControl w:val="0"/>
        <w:numPr>
          <w:ilvl w:val="0"/>
          <w:numId w:val="9"/>
        </w:numPr>
        <w:autoSpaceDE w:val="0"/>
        <w:autoSpaceDN w:val="0"/>
        <w:adjustRightInd w:val="0"/>
        <w:spacing w:before="0" w:line="276" w:lineRule="auto"/>
        <w:ind w:left="360"/>
        <w:rPr>
          <w:rFonts w:asciiTheme="minorHAnsi" w:hAnsiTheme="minorHAnsi" w:cstheme="minorHAnsi"/>
          <w:color w:val="auto"/>
          <w:sz w:val="24"/>
          <w:szCs w:val="24"/>
        </w:rPr>
      </w:pPr>
      <w:r w:rsidRPr="00EB4BA7">
        <w:rPr>
          <w:rFonts w:asciiTheme="minorHAnsi" w:hAnsiTheme="minorHAnsi" w:cstheme="minorHAnsi"/>
          <w:color w:val="auto"/>
          <w:sz w:val="24"/>
          <w:szCs w:val="24"/>
        </w:rPr>
        <w:t xml:space="preserve">Filing a </w:t>
      </w:r>
      <w:r w:rsidR="00C64CC1">
        <w:rPr>
          <w:rFonts w:asciiTheme="minorHAnsi" w:hAnsiTheme="minorHAnsi" w:cstheme="minorHAnsi"/>
          <w:color w:val="auto"/>
          <w:sz w:val="24"/>
          <w:szCs w:val="24"/>
        </w:rPr>
        <w:t>grievance</w:t>
      </w:r>
      <w:r w:rsidR="00671E5C" w:rsidRPr="00EB4BA7">
        <w:rPr>
          <w:rFonts w:asciiTheme="minorHAnsi" w:hAnsiTheme="minorHAnsi" w:cstheme="minorHAnsi"/>
          <w:color w:val="auto"/>
          <w:sz w:val="24"/>
          <w:szCs w:val="24"/>
        </w:rPr>
        <w:t xml:space="preserve"> – the intake process</w:t>
      </w:r>
      <w:r w:rsidR="00971E16" w:rsidRPr="00EB4BA7">
        <w:rPr>
          <w:rFonts w:asciiTheme="minorHAnsi" w:hAnsiTheme="minorHAnsi" w:cstheme="minorHAnsi"/>
          <w:color w:val="auto"/>
          <w:sz w:val="24"/>
          <w:szCs w:val="24"/>
        </w:rPr>
        <w:t>.</w:t>
      </w:r>
    </w:p>
    <w:p w14:paraId="28F35204" w14:textId="7B30AB86" w:rsidR="002A5A00" w:rsidRPr="00EB4BA7" w:rsidRDefault="002A5A00" w:rsidP="00CB5174">
      <w:pPr>
        <w:pStyle w:val="ListParagraph"/>
        <w:numPr>
          <w:ilvl w:val="2"/>
          <w:numId w:val="11"/>
        </w:numPr>
        <w:spacing w:line="276" w:lineRule="auto"/>
        <w:ind w:left="1440" w:hanging="360"/>
        <w:rPr>
          <w:rFonts w:cstheme="minorHAnsi"/>
          <w:szCs w:val="24"/>
        </w:rPr>
      </w:pPr>
      <w:r w:rsidRPr="00EB4BA7">
        <w:rPr>
          <w:rFonts w:cstheme="minorHAnsi"/>
          <w:szCs w:val="24"/>
        </w:rPr>
        <w:t xml:space="preserve">Fill out a </w:t>
      </w:r>
      <w:r w:rsidR="00C64CC1">
        <w:rPr>
          <w:rFonts w:cstheme="minorHAnsi"/>
          <w:szCs w:val="24"/>
        </w:rPr>
        <w:t>grievance</w:t>
      </w:r>
      <w:r w:rsidR="00971E16" w:rsidRPr="00EB4BA7">
        <w:rPr>
          <w:rFonts w:cstheme="minorHAnsi"/>
          <w:szCs w:val="24"/>
        </w:rPr>
        <w:t xml:space="preserve"> </w:t>
      </w:r>
      <w:r w:rsidRPr="00EB4BA7">
        <w:rPr>
          <w:rFonts w:cstheme="minorHAnsi"/>
          <w:szCs w:val="24"/>
        </w:rPr>
        <w:t>form on-line</w:t>
      </w:r>
      <w:r w:rsidR="007C1966">
        <w:rPr>
          <w:rFonts w:cstheme="minorHAnsi"/>
          <w:szCs w:val="24"/>
        </w:rPr>
        <w:t>?</w:t>
      </w:r>
    </w:p>
    <w:p w14:paraId="708B41C3" w14:textId="1B191CDB" w:rsidR="002A5A00" w:rsidRPr="00EB4BA7" w:rsidRDefault="002A5A00" w:rsidP="00CB5174">
      <w:pPr>
        <w:pStyle w:val="ListParagraph"/>
        <w:numPr>
          <w:ilvl w:val="2"/>
          <w:numId w:val="11"/>
        </w:numPr>
        <w:spacing w:line="276" w:lineRule="auto"/>
        <w:ind w:left="1440" w:hanging="360"/>
        <w:rPr>
          <w:rFonts w:cstheme="minorHAnsi"/>
          <w:szCs w:val="24"/>
        </w:rPr>
      </w:pPr>
      <w:r w:rsidRPr="00EB4BA7">
        <w:rPr>
          <w:rFonts w:cstheme="minorHAnsi"/>
          <w:szCs w:val="24"/>
        </w:rPr>
        <w:t xml:space="preserve">Fill out a </w:t>
      </w:r>
      <w:r w:rsidR="00C64CC1">
        <w:rPr>
          <w:rFonts w:cstheme="minorHAnsi"/>
          <w:szCs w:val="24"/>
        </w:rPr>
        <w:t>grievance</w:t>
      </w:r>
      <w:r w:rsidR="00971E16" w:rsidRPr="00EB4BA7">
        <w:rPr>
          <w:rFonts w:cstheme="minorHAnsi"/>
          <w:szCs w:val="24"/>
        </w:rPr>
        <w:t xml:space="preserve"> </w:t>
      </w:r>
      <w:r w:rsidRPr="00EB4BA7">
        <w:rPr>
          <w:rFonts w:cstheme="minorHAnsi"/>
          <w:szCs w:val="24"/>
        </w:rPr>
        <w:t>form in a field office</w:t>
      </w:r>
      <w:r w:rsidR="007C1966">
        <w:rPr>
          <w:rFonts w:cstheme="minorHAnsi"/>
          <w:szCs w:val="24"/>
        </w:rPr>
        <w:t>?</w:t>
      </w:r>
    </w:p>
    <w:p w14:paraId="2966D0E0" w14:textId="0F1A06FF" w:rsidR="002A5A00" w:rsidRPr="00EB4BA7" w:rsidRDefault="002A5A00" w:rsidP="00CB5174">
      <w:pPr>
        <w:pStyle w:val="ListParagraph"/>
        <w:numPr>
          <w:ilvl w:val="2"/>
          <w:numId w:val="11"/>
        </w:numPr>
        <w:spacing w:line="276" w:lineRule="auto"/>
        <w:ind w:left="1440" w:hanging="360"/>
        <w:rPr>
          <w:rFonts w:cstheme="minorHAnsi"/>
          <w:szCs w:val="24"/>
        </w:rPr>
      </w:pPr>
      <w:r w:rsidRPr="00EB4BA7">
        <w:rPr>
          <w:rFonts w:cstheme="minorHAnsi"/>
          <w:szCs w:val="24"/>
        </w:rPr>
        <w:t>Phone call</w:t>
      </w:r>
      <w:r w:rsidR="00671E5C" w:rsidRPr="00EB4BA7">
        <w:rPr>
          <w:rFonts w:cstheme="minorHAnsi"/>
          <w:szCs w:val="24"/>
        </w:rPr>
        <w:t>, email, or in-person</w:t>
      </w:r>
      <w:r w:rsidRPr="00EB4BA7">
        <w:rPr>
          <w:rFonts w:cstheme="minorHAnsi"/>
          <w:szCs w:val="24"/>
        </w:rPr>
        <w:t xml:space="preserve"> talk to the field office </w:t>
      </w:r>
      <w:proofErr w:type="gramStart"/>
      <w:r w:rsidRPr="00EB4BA7">
        <w:rPr>
          <w:rFonts w:cstheme="minorHAnsi"/>
          <w:szCs w:val="24"/>
        </w:rPr>
        <w:t>manager</w:t>
      </w:r>
      <w:r w:rsidR="007C1966">
        <w:rPr>
          <w:rFonts w:cstheme="minorHAnsi"/>
          <w:szCs w:val="24"/>
        </w:rPr>
        <w:t>?</w:t>
      </w:r>
      <w:proofErr w:type="gramEnd"/>
    </w:p>
    <w:p w14:paraId="686FE743" w14:textId="748B2380" w:rsidR="002A5A00" w:rsidRPr="00EB4BA7" w:rsidRDefault="00671E5C" w:rsidP="00CB5174">
      <w:pPr>
        <w:pStyle w:val="ListParagraph"/>
        <w:numPr>
          <w:ilvl w:val="2"/>
          <w:numId w:val="11"/>
        </w:numPr>
        <w:spacing w:line="276" w:lineRule="auto"/>
        <w:ind w:left="1440" w:hanging="360"/>
        <w:rPr>
          <w:rFonts w:cstheme="minorHAnsi"/>
          <w:szCs w:val="24"/>
        </w:rPr>
      </w:pPr>
      <w:r w:rsidRPr="00EB4BA7">
        <w:rPr>
          <w:rFonts w:cstheme="minorHAnsi"/>
          <w:szCs w:val="24"/>
        </w:rPr>
        <w:t xml:space="preserve">Phone call, email, or in-person </w:t>
      </w:r>
      <w:proofErr w:type="gramStart"/>
      <w:r w:rsidRPr="00EB4BA7">
        <w:rPr>
          <w:rFonts w:cstheme="minorHAnsi"/>
          <w:szCs w:val="24"/>
        </w:rPr>
        <w:t>talk</w:t>
      </w:r>
      <w:proofErr w:type="gramEnd"/>
      <w:r w:rsidRPr="00EB4BA7">
        <w:rPr>
          <w:rFonts w:cstheme="minorHAnsi"/>
          <w:szCs w:val="24"/>
        </w:rPr>
        <w:t xml:space="preserve"> </w:t>
      </w:r>
      <w:r w:rsidR="002A5A00" w:rsidRPr="00EB4BA7">
        <w:rPr>
          <w:rFonts w:cstheme="minorHAnsi"/>
          <w:szCs w:val="24"/>
        </w:rPr>
        <w:t>the ADA Coordinator</w:t>
      </w:r>
      <w:r w:rsidR="007C1966">
        <w:rPr>
          <w:rFonts w:cstheme="minorHAnsi"/>
          <w:szCs w:val="24"/>
        </w:rPr>
        <w:t>?</w:t>
      </w:r>
    </w:p>
    <w:p w14:paraId="710651BF" w14:textId="18DDCE8D" w:rsidR="002A5A00" w:rsidRPr="00EB4BA7" w:rsidRDefault="00671E5C" w:rsidP="00CB5174">
      <w:pPr>
        <w:pStyle w:val="ListParagraph"/>
        <w:numPr>
          <w:ilvl w:val="2"/>
          <w:numId w:val="11"/>
        </w:numPr>
        <w:spacing w:line="276" w:lineRule="auto"/>
        <w:ind w:left="1440" w:hanging="360"/>
        <w:rPr>
          <w:rFonts w:cstheme="minorHAnsi"/>
          <w:szCs w:val="24"/>
        </w:rPr>
      </w:pPr>
      <w:r w:rsidRPr="00EB4BA7">
        <w:rPr>
          <w:rFonts w:cstheme="minorHAnsi"/>
          <w:szCs w:val="24"/>
        </w:rPr>
        <w:t xml:space="preserve">Phone call, email, or in-person talk </w:t>
      </w:r>
      <w:proofErr w:type="gramStart"/>
      <w:r w:rsidR="002A5A00" w:rsidRPr="00EB4BA7">
        <w:rPr>
          <w:rFonts w:cstheme="minorHAnsi"/>
          <w:szCs w:val="24"/>
        </w:rPr>
        <w:t>Deputy Director</w:t>
      </w:r>
      <w:r w:rsidR="007C1966">
        <w:rPr>
          <w:rFonts w:cstheme="minorHAnsi"/>
          <w:szCs w:val="24"/>
        </w:rPr>
        <w:t>?</w:t>
      </w:r>
      <w:proofErr w:type="gramEnd"/>
    </w:p>
    <w:p w14:paraId="67BC2593" w14:textId="77777777" w:rsidR="002B0692" w:rsidRPr="00EB4BA7" w:rsidRDefault="002B0692" w:rsidP="00CB5174">
      <w:pPr>
        <w:spacing w:line="276" w:lineRule="auto"/>
        <w:rPr>
          <w:rFonts w:cstheme="minorHAnsi"/>
          <w:szCs w:val="24"/>
        </w:rPr>
      </w:pPr>
    </w:p>
    <w:p w14:paraId="37FA5610" w14:textId="030F45C4" w:rsidR="002B0692" w:rsidRPr="00EB4BA7" w:rsidRDefault="002B0692"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sidRPr="00EB4BA7">
        <w:rPr>
          <w:rFonts w:asciiTheme="minorHAnsi" w:hAnsiTheme="minorHAnsi" w:cstheme="minorHAnsi"/>
          <w:b w:val="0"/>
          <w:bCs w:val="0"/>
          <w:sz w:val="24"/>
          <w:szCs w:val="24"/>
        </w:rPr>
        <w:t xml:space="preserve">Who </w:t>
      </w:r>
      <w:r w:rsidR="009A053C" w:rsidRPr="00EB4BA7">
        <w:rPr>
          <w:rFonts w:asciiTheme="minorHAnsi" w:hAnsiTheme="minorHAnsi" w:cstheme="minorHAnsi"/>
          <w:b w:val="0"/>
          <w:bCs w:val="0"/>
          <w:sz w:val="24"/>
          <w:szCs w:val="24"/>
        </w:rPr>
        <w:t>will</w:t>
      </w:r>
      <w:r w:rsidRPr="00EB4BA7">
        <w:rPr>
          <w:rFonts w:asciiTheme="minorHAnsi" w:hAnsiTheme="minorHAnsi" w:cstheme="minorHAnsi"/>
          <w:b w:val="0"/>
          <w:bCs w:val="0"/>
          <w:sz w:val="24"/>
          <w:szCs w:val="24"/>
        </w:rPr>
        <w:t xml:space="preserve"> </w:t>
      </w:r>
      <w:r w:rsidR="00671E5C" w:rsidRPr="00EB4BA7">
        <w:rPr>
          <w:rFonts w:asciiTheme="minorHAnsi" w:hAnsiTheme="minorHAnsi" w:cstheme="minorHAnsi"/>
          <w:b w:val="0"/>
          <w:bCs w:val="0"/>
          <w:sz w:val="24"/>
          <w:szCs w:val="24"/>
        </w:rPr>
        <w:t xml:space="preserve">ultimately </w:t>
      </w:r>
      <w:r w:rsidR="001C16FD" w:rsidRPr="00EB4BA7">
        <w:rPr>
          <w:rFonts w:asciiTheme="minorHAnsi" w:hAnsiTheme="minorHAnsi" w:cstheme="minorHAnsi"/>
          <w:b w:val="0"/>
          <w:bCs w:val="0"/>
          <w:sz w:val="24"/>
          <w:szCs w:val="24"/>
        </w:rPr>
        <w:t>receive</w:t>
      </w:r>
      <w:r w:rsidR="00671E5C" w:rsidRPr="00EB4BA7">
        <w:rPr>
          <w:rFonts w:asciiTheme="minorHAnsi" w:hAnsiTheme="minorHAnsi" w:cstheme="minorHAnsi"/>
          <w:b w:val="0"/>
          <w:bCs w:val="0"/>
          <w:sz w:val="24"/>
          <w:szCs w:val="24"/>
        </w:rPr>
        <w:t xml:space="preserve"> and address</w:t>
      </w:r>
      <w:r w:rsidR="00874661" w:rsidRPr="00EB4BA7">
        <w:rPr>
          <w:rFonts w:asciiTheme="minorHAnsi" w:hAnsiTheme="minorHAnsi" w:cstheme="minorHAnsi"/>
          <w:b w:val="0"/>
          <w:bCs w:val="0"/>
          <w:sz w:val="24"/>
          <w:szCs w:val="24"/>
        </w:rPr>
        <w:t>/investigate</w:t>
      </w:r>
      <w:r w:rsidR="001C16FD" w:rsidRPr="00EB4BA7">
        <w:rPr>
          <w:rFonts w:asciiTheme="minorHAnsi" w:hAnsiTheme="minorHAnsi" w:cstheme="minorHAnsi"/>
          <w:b w:val="0"/>
          <w:bCs w:val="0"/>
          <w:sz w:val="24"/>
          <w:szCs w:val="24"/>
        </w:rPr>
        <w:t xml:space="preserve"> </w:t>
      </w:r>
      <w:r w:rsidRPr="00EB4BA7">
        <w:rPr>
          <w:rFonts w:asciiTheme="minorHAnsi" w:hAnsiTheme="minorHAnsi" w:cstheme="minorHAnsi"/>
          <w:b w:val="0"/>
          <w:bCs w:val="0"/>
          <w:sz w:val="24"/>
          <w:szCs w:val="24"/>
        </w:rPr>
        <w:t xml:space="preserve">the ADA </w:t>
      </w:r>
      <w:r w:rsidR="00C64CC1">
        <w:rPr>
          <w:rFonts w:asciiTheme="minorHAnsi" w:hAnsiTheme="minorHAnsi" w:cstheme="minorHAnsi"/>
          <w:b w:val="0"/>
          <w:bCs w:val="0"/>
          <w:sz w:val="24"/>
          <w:szCs w:val="24"/>
        </w:rPr>
        <w:t>grievance</w:t>
      </w:r>
      <w:r w:rsidR="00874661" w:rsidRPr="00EB4BA7">
        <w:rPr>
          <w:rFonts w:asciiTheme="minorHAnsi" w:hAnsiTheme="minorHAnsi" w:cstheme="minorHAnsi"/>
          <w:b w:val="0"/>
          <w:bCs w:val="0"/>
          <w:sz w:val="24"/>
          <w:szCs w:val="24"/>
        </w:rPr>
        <w:t xml:space="preserve"> in a timely and fair manner</w:t>
      </w:r>
      <w:r w:rsidR="00671E5C" w:rsidRPr="00EB4BA7">
        <w:rPr>
          <w:rFonts w:asciiTheme="minorHAnsi" w:hAnsiTheme="minorHAnsi" w:cstheme="minorHAnsi"/>
          <w:b w:val="0"/>
          <w:bCs w:val="0"/>
          <w:sz w:val="24"/>
          <w:szCs w:val="24"/>
        </w:rPr>
        <w:t>?</w:t>
      </w:r>
      <w:r w:rsidR="00735409" w:rsidRPr="00EB4BA7">
        <w:rPr>
          <w:rFonts w:asciiTheme="minorHAnsi" w:hAnsiTheme="minorHAnsi" w:cstheme="minorHAnsi"/>
          <w:b w:val="0"/>
          <w:bCs w:val="0"/>
          <w:sz w:val="24"/>
          <w:szCs w:val="24"/>
        </w:rPr>
        <w:t xml:space="preserve"> Who is best to address the nature of the compla</w:t>
      </w:r>
      <w:r w:rsidR="00C64CC1">
        <w:rPr>
          <w:rFonts w:asciiTheme="minorHAnsi" w:hAnsiTheme="minorHAnsi" w:cstheme="minorHAnsi"/>
          <w:b w:val="0"/>
          <w:bCs w:val="0"/>
          <w:sz w:val="24"/>
          <w:szCs w:val="24"/>
        </w:rPr>
        <w:t>i</w:t>
      </w:r>
      <w:r w:rsidR="00735409" w:rsidRPr="00EB4BA7">
        <w:rPr>
          <w:rFonts w:asciiTheme="minorHAnsi" w:hAnsiTheme="minorHAnsi" w:cstheme="minorHAnsi"/>
          <w:b w:val="0"/>
          <w:bCs w:val="0"/>
          <w:sz w:val="24"/>
          <w:szCs w:val="24"/>
        </w:rPr>
        <w:t>nt?</w:t>
      </w:r>
    </w:p>
    <w:p w14:paraId="75617A62" w14:textId="77777777" w:rsidR="00671E5C" w:rsidRPr="00EB4BA7" w:rsidRDefault="00671E5C" w:rsidP="00CB5174">
      <w:pPr>
        <w:pStyle w:val="ListParagraph"/>
        <w:numPr>
          <w:ilvl w:val="2"/>
          <w:numId w:val="12"/>
        </w:numPr>
        <w:spacing w:line="276" w:lineRule="auto"/>
        <w:ind w:left="1530" w:hanging="450"/>
        <w:rPr>
          <w:rFonts w:cstheme="minorHAnsi"/>
          <w:szCs w:val="24"/>
        </w:rPr>
      </w:pPr>
      <w:r w:rsidRPr="00EB4BA7">
        <w:rPr>
          <w:rFonts w:cstheme="minorHAnsi"/>
          <w:szCs w:val="24"/>
        </w:rPr>
        <w:t>Lead ADA Coordinator?</w:t>
      </w:r>
    </w:p>
    <w:p w14:paraId="37A0FFB5" w14:textId="77777777" w:rsidR="00671E5C" w:rsidRPr="00EB4BA7" w:rsidRDefault="00671E5C" w:rsidP="00CB5174">
      <w:pPr>
        <w:pStyle w:val="ListParagraph"/>
        <w:numPr>
          <w:ilvl w:val="2"/>
          <w:numId w:val="12"/>
        </w:numPr>
        <w:spacing w:line="276" w:lineRule="auto"/>
        <w:ind w:left="1530" w:hanging="450"/>
        <w:rPr>
          <w:rFonts w:cstheme="minorHAnsi"/>
          <w:szCs w:val="24"/>
        </w:rPr>
      </w:pPr>
      <w:r w:rsidRPr="00EB4BA7">
        <w:rPr>
          <w:rFonts w:cstheme="minorHAnsi"/>
          <w:szCs w:val="24"/>
        </w:rPr>
        <w:t>Local level – Field office manager?</w:t>
      </w:r>
    </w:p>
    <w:p w14:paraId="367E9134" w14:textId="545CD2D6" w:rsidR="00671E5C" w:rsidRPr="00EB4BA7" w:rsidRDefault="00671E5C" w:rsidP="00CB5174">
      <w:pPr>
        <w:pStyle w:val="ListParagraph"/>
        <w:numPr>
          <w:ilvl w:val="2"/>
          <w:numId w:val="12"/>
        </w:numPr>
        <w:spacing w:line="276" w:lineRule="auto"/>
        <w:ind w:left="1530" w:hanging="450"/>
        <w:rPr>
          <w:rFonts w:cstheme="minorHAnsi"/>
          <w:szCs w:val="24"/>
        </w:rPr>
      </w:pPr>
      <w:r w:rsidRPr="00EB4BA7">
        <w:rPr>
          <w:rFonts w:cstheme="minorHAnsi"/>
          <w:szCs w:val="24"/>
        </w:rPr>
        <w:t>Department level – Deputy Director</w:t>
      </w:r>
      <w:r w:rsidR="008E657F" w:rsidRPr="00EB4BA7">
        <w:rPr>
          <w:rFonts w:cstheme="minorHAnsi"/>
          <w:szCs w:val="24"/>
        </w:rPr>
        <w:t>?</w:t>
      </w:r>
    </w:p>
    <w:p w14:paraId="3095588D" w14:textId="77777777" w:rsidR="00671E5C" w:rsidRPr="00EB4BA7" w:rsidRDefault="00671E5C" w:rsidP="00CB5174">
      <w:pPr>
        <w:spacing w:line="276" w:lineRule="auto"/>
        <w:ind w:left="360" w:hanging="360"/>
        <w:rPr>
          <w:rFonts w:cstheme="minorHAnsi"/>
          <w:szCs w:val="24"/>
        </w:rPr>
      </w:pPr>
    </w:p>
    <w:p w14:paraId="12E53EA9" w14:textId="78D8ACA0" w:rsidR="00226EC7" w:rsidRPr="00EB4BA7" w:rsidRDefault="00226EC7"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sidRPr="00EB4BA7">
        <w:rPr>
          <w:rFonts w:asciiTheme="minorHAnsi" w:hAnsiTheme="minorHAnsi" w:cstheme="minorHAnsi"/>
          <w:b w:val="0"/>
          <w:bCs w:val="0"/>
          <w:sz w:val="24"/>
          <w:szCs w:val="24"/>
        </w:rPr>
        <w:t xml:space="preserve">How will the </w:t>
      </w:r>
      <w:r w:rsidR="00C64CC1">
        <w:rPr>
          <w:rFonts w:asciiTheme="minorHAnsi" w:hAnsiTheme="minorHAnsi" w:cstheme="minorHAnsi"/>
          <w:b w:val="0"/>
          <w:bCs w:val="0"/>
          <w:sz w:val="24"/>
          <w:szCs w:val="24"/>
        </w:rPr>
        <w:t>grievance</w:t>
      </w:r>
      <w:r w:rsidRPr="00EB4BA7">
        <w:rPr>
          <w:rFonts w:asciiTheme="minorHAnsi" w:hAnsiTheme="minorHAnsi" w:cstheme="minorHAnsi"/>
          <w:b w:val="0"/>
          <w:bCs w:val="0"/>
          <w:sz w:val="24"/>
          <w:szCs w:val="24"/>
        </w:rPr>
        <w:t xml:space="preserve"> make its way to the </w:t>
      </w:r>
      <w:r w:rsidR="007C1966">
        <w:rPr>
          <w:rFonts w:asciiTheme="minorHAnsi" w:hAnsiTheme="minorHAnsi" w:cstheme="minorHAnsi"/>
          <w:b w:val="0"/>
          <w:bCs w:val="0"/>
          <w:sz w:val="24"/>
          <w:szCs w:val="24"/>
        </w:rPr>
        <w:t xml:space="preserve">ADA </w:t>
      </w:r>
      <w:r w:rsidRPr="00EB4BA7">
        <w:rPr>
          <w:rFonts w:asciiTheme="minorHAnsi" w:hAnsiTheme="minorHAnsi" w:cstheme="minorHAnsi"/>
          <w:b w:val="0"/>
          <w:bCs w:val="0"/>
          <w:sz w:val="24"/>
          <w:szCs w:val="24"/>
        </w:rPr>
        <w:t>designated person(s)?</w:t>
      </w:r>
    </w:p>
    <w:p w14:paraId="2CD679D7" w14:textId="08358C44" w:rsidR="00013BB9" w:rsidRPr="00EB4BA7" w:rsidRDefault="008F7F4A"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Electronic r</w:t>
      </w:r>
      <w:r w:rsidR="00013BB9" w:rsidRPr="00EB4BA7">
        <w:rPr>
          <w:rFonts w:asciiTheme="minorHAnsi" w:hAnsiTheme="minorHAnsi" w:cstheme="minorHAnsi"/>
          <w:b w:val="0"/>
          <w:bCs w:val="0"/>
          <w:sz w:val="24"/>
          <w:szCs w:val="24"/>
        </w:rPr>
        <w:t>ecord</w:t>
      </w:r>
      <w:r w:rsidRPr="00EB4BA7">
        <w:rPr>
          <w:rFonts w:asciiTheme="minorHAnsi" w:hAnsiTheme="minorHAnsi" w:cstheme="minorHAnsi"/>
          <w:b w:val="0"/>
          <w:bCs w:val="0"/>
          <w:sz w:val="24"/>
          <w:szCs w:val="24"/>
        </w:rPr>
        <w:t>/</w:t>
      </w:r>
      <w:r w:rsidR="00013BB9" w:rsidRPr="00EB4BA7">
        <w:rPr>
          <w:rFonts w:asciiTheme="minorHAnsi" w:hAnsiTheme="minorHAnsi" w:cstheme="minorHAnsi"/>
          <w:b w:val="0"/>
          <w:bCs w:val="0"/>
          <w:sz w:val="24"/>
          <w:szCs w:val="24"/>
        </w:rPr>
        <w:t xml:space="preserve">log of </w:t>
      </w:r>
      <w:r w:rsidR="00C64CC1">
        <w:rPr>
          <w:rFonts w:asciiTheme="minorHAnsi" w:hAnsiTheme="minorHAnsi" w:cstheme="minorHAnsi"/>
          <w:b w:val="0"/>
          <w:bCs w:val="0"/>
          <w:sz w:val="24"/>
          <w:szCs w:val="24"/>
        </w:rPr>
        <w:t xml:space="preserve">the </w:t>
      </w:r>
      <w:r w:rsidR="00013BB9" w:rsidRPr="00EB4BA7">
        <w:rPr>
          <w:rFonts w:asciiTheme="minorHAnsi" w:hAnsiTheme="minorHAnsi" w:cstheme="minorHAnsi"/>
          <w:b w:val="0"/>
          <w:bCs w:val="0"/>
          <w:sz w:val="24"/>
          <w:szCs w:val="24"/>
        </w:rPr>
        <w:t>grievance</w:t>
      </w:r>
      <w:r w:rsidR="007C1966">
        <w:rPr>
          <w:rFonts w:asciiTheme="minorHAnsi" w:hAnsiTheme="minorHAnsi" w:cstheme="minorHAnsi"/>
          <w:b w:val="0"/>
          <w:bCs w:val="0"/>
          <w:sz w:val="24"/>
          <w:szCs w:val="24"/>
        </w:rPr>
        <w:t>?</w:t>
      </w:r>
    </w:p>
    <w:p w14:paraId="597E5334" w14:textId="19ABB6CD" w:rsidR="00013BB9" w:rsidRPr="00EB4BA7" w:rsidRDefault="00013BB9"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G drive</w:t>
      </w:r>
      <w:r w:rsidR="007C1966">
        <w:rPr>
          <w:rFonts w:asciiTheme="minorHAnsi" w:hAnsiTheme="minorHAnsi" w:cstheme="minorHAnsi"/>
          <w:b w:val="0"/>
          <w:bCs w:val="0"/>
          <w:sz w:val="24"/>
          <w:szCs w:val="24"/>
        </w:rPr>
        <w:t>?</w:t>
      </w:r>
    </w:p>
    <w:p w14:paraId="6AE10D34" w14:textId="7D689D3D" w:rsidR="00013BB9" w:rsidRPr="00EB4BA7" w:rsidRDefault="00013BB9"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Standard operation procedures</w:t>
      </w:r>
      <w:r w:rsidR="007C1966">
        <w:rPr>
          <w:rFonts w:asciiTheme="minorHAnsi" w:hAnsiTheme="minorHAnsi" w:cstheme="minorHAnsi"/>
          <w:b w:val="0"/>
          <w:bCs w:val="0"/>
          <w:sz w:val="24"/>
          <w:szCs w:val="24"/>
        </w:rPr>
        <w:t>?</w:t>
      </w:r>
    </w:p>
    <w:p w14:paraId="4F887A7C" w14:textId="3624EFCE" w:rsidR="00013BB9" w:rsidRPr="00EB4BA7" w:rsidRDefault="007C1966"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Pr>
          <w:rFonts w:asciiTheme="minorHAnsi" w:hAnsiTheme="minorHAnsi" w:cstheme="minorHAnsi"/>
          <w:b w:val="0"/>
          <w:bCs w:val="0"/>
          <w:sz w:val="24"/>
          <w:szCs w:val="24"/>
        </w:rPr>
        <w:t>Paper</w:t>
      </w:r>
      <w:r w:rsidR="00013BB9" w:rsidRPr="00EB4BA7">
        <w:rPr>
          <w:rFonts w:asciiTheme="minorHAnsi" w:hAnsiTheme="minorHAnsi" w:cstheme="minorHAnsi"/>
          <w:b w:val="0"/>
          <w:bCs w:val="0"/>
          <w:sz w:val="24"/>
          <w:szCs w:val="24"/>
        </w:rPr>
        <w:t xml:space="preserve"> record</w:t>
      </w:r>
      <w:r>
        <w:rPr>
          <w:rFonts w:asciiTheme="minorHAnsi" w:hAnsiTheme="minorHAnsi" w:cstheme="minorHAnsi"/>
          <w:b w:val="0"/>
          <w:bCs w:val="0"/>
          <w:sz w:val="24"/>
          <w:szCs w:val="24"/>
        </w:rPr>
        <w:t>?</w:t>
      </w:r>
    </w:p>
    <w:p w14:paraId="4E210932" w14:textId="10B28429" w:rsidR="002B0692" w:rsidRPr="00EB4BA7" w:rsidRDefault="00C10967"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Customized ADA grievance computer program</w:t>
      </w:r>
      <w:r w:rsidR="007C1966">
        <w:rPr>
          <w:rFonts w:asciiTheme="minorHAnsi" w:hAnsiTheme="minorHAnsi" w:cstheme="minorHAnsi"/>
          <w:b w:val="0"/>
          <w:bCs w:val="0"/>
          <w:sz w:val="24"/>
          <w:szCs w:val="24"/>
        </w:rPr>
        <w:t>?</w:t>
      </w:r>
    </w:p>
    <w:p w14:paraId="68DF637D" w14:textId="77777777" w:rsidR="0006585D" w:rsidRPr="00EB4BA7" w:rsidRDefault="0006585D" w:rsidP="00CB5174">
      <w:pPr>
        <w:pStyle w:val="Heading2"/>
        <w:widowControl w:val="0"/>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p>
    <w:p w14:paraId="5CF8B3BC" w14:textId="211B6DB6" w:rsidR="00C777DC" w:rsidRPr="00EB4BA7" w:rsidRDefault="00C777DC"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sz w:val="24"/>
          <w:szCs w:val="24"/>
        </w:rPr>
      </w:pPr>
      <w:r w:rsidRPr="00EB4BA7">
        <w:rPr>
          <w:rFonts w:asciiTheme="minorHAnsi" w:hAnsiTheme="minorHAnsi" w:cstheme="minorHAnsi"/>
          <w:b w:val="0"/>
          <w:sz w:val="24"/>
          <w:szCs w:val="24"/>
        </w:rPr>
        <w:t>Who</w:t>
      </w:r>
      <w:r w:rsidR="0057471D" w:rsidRPr="00EB4BA7">
        <w:rPr>
          <w:rFonts w:asciiTheme="minorHAnsi" w:hAnsiTheme="minorHAnsi" w:cstheme="minorHAnsi"/>
          <w:b w:val="0"/>
          <w:sz w:val="24"/>
          <w:szCs w:val="24"/>
        </w:rPr>
        <w:t>, with appropriate authority,</w:t>
      </w:r>
      <w:r w:rsidRPr="00EB4BA7">
        <w:rPr>
          <w:rFonts w:asciiTheme="minorHAnsi" w:hAnsiTheme="minorHAnsi" w:cstheme="minorHAnsi"/>
          <w:b w:val="0"/>
          <w:sz w:val="24"/>
          <w:szCs w:val="24"/>
        </w:rPr>
        <w:t xml:space="preserve"> will provide a prompt and equitable resolution to the </w:t>
      </w:r>
      <w:r w:rsidR="00C64CC1">
        <w:rPr>
          <w:rFonts w:asciiTheme="minorHAnsi" w:hAnsiTheme="minorHAnsi" w:cstheme="minorHAnsi"/>
          <w:b w:val="0"/>
          <w:sz w:val="24"/>
          <w:szCs w:val="24"/>
        </w:rPr>
        <w:t>grievance</w:t>
      </w:r>
      <w:r w:rsidR="0057471D" w:rsidRPr="00EB4BA7">
        <w:rPr>
          <w:rFonts w:asciiTheme="minorHAnsi" w:hAnsiTheme="minorHAnsi" w:cstheme="minorHAnsi"/>
          <w:b w:val="0"/>
          <w:sz w:val="24"/>
          <w:szCs w:val="24"/>
        </w:rPr>
        <w:t>?</w:t>
      </w:r>
      <w:r w:rsidR="00383965" w:rsidRPr="00EB4BA7">
        <w:rPr>
          <w:rFonts w:asciiTheme="minorHAnsi" w:hAnsiTheme="minorHAnsi" w:cstheme="minorHAnsi"/>
          <w:b w:val="0"/>
          <w:sz w:val="24"/>
          <w:szCs w:val="24"/>
        </w:rPr>
        <w:t xml:space="preserve"> What actions will be taken?</w:t>
      </w:r>
    </w:p>
    <w:p w14:paraId="4C1420C4" w14:textId="77777777" w:rsidR="002E4785" w:rsidRPr="00EB4BA7" w:rsidRDefault="002E4785" w:rsidP="00CB5174">
      <w:pPr>
        <w:pStyle w:val="Heading2"/>
        <w:widowControl w:val="0"/>
        <w:autoSpaceDE w:val="0"/>
        <w:autoSpaceDN w:val="0"/>
        <w:adjustRightInd w:val="0"/>
        <w:spacing w:before="0" w:beforeAutospacing="0" w:after="0" w:afterAutospacing="0" w:line="276" w:lineRule="auto"/>
        <w:rPr>
          <w:rFonts w:asciiTheme="minorHAnsi" w:hAnsiTheme="minorHAnsi" w:cstheme="minorHAnsi"/>
          <w:b w:val="0"/>
          <w:sz w:val="24"/>
          <w:szCs w:val="24"/>
        </w:rPr>
      </w:pPr>
    </w:p>
    <w:p w14:paraId="3B39E781" w14:textId="299EE9FF" w:rsidR="0006585D" w:rsidRPr="00EB4BA7" w:rsidRDefault="002E4785"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sz w:val="24"/>
          <w:szCs w:val="24"/>
        </w:rPr>
      </w:pPr>
      <w:r w:rsidRPr="00EB4BA7">
        <w:rPr>
          <w:rFonts w:asciiTheme="minorHAnsi" w:hAnsiTheme="minorHAnsi" w:cstheme="minorHAnsi"/>
          <w:b w:val="0"/>
          <w:sz w:val="24"/>
          <w:szCs w:val="24"/>
        </w:rPr>
        <w:lastRenderedPageBreak/>
        <w:t>How will the resolution</w:t>
      </w:r>
      <w:r w:rsidR="007C1966">
        <w:rPr>
          <w:rFonts w:asciiTheme="minorHAnsi" w:hAnsiTheme="minorHAnsi" w:cstheme="minorHAnsi"/>
          <w:b w:val="0"/>
          <w:sz w:val="24"/>
          <w:szCs w:val="24"/>
        </w:rPr>
        <w:t>/decision</w:t>
      </w:r>
      <w:r w:rsidRPr="00EB4BA7">
        <w:rPr>
          <w:rFonts w:asciiTheme="minorHAnsi" w:hAnsiTheme="minorHAnsi" w:cstheme="minorHAnsi"/>
          <w:b w:val="0"/>
          <w:sz w:val="24"/>
          <w:szCs w:val="24"/>
        </w:rPr>
        <w:t xml:space="preserve"> be communicated to the complainant? </w:t>
      </w:r>
    </w:p>
    <w:p w14:paraId="377313B5" w14:textId="77777777" w:rsidR="00ED3EB7" w:rsidRPr="00EB4BA7" w:rsidRDefault="00ED3EB7" w:rsidP="00CB5174">
      <w:pPr>
        <w:pStyle w:val="Heading2"/>
        <w:widowControl w:val="0"/>
        <w:autoSpaceDE w:val="0"/>
        <w:autoSpaceDN w:val="0"/>
        <w:adjustRightInd w:val="0"/>
        <w:spacing w:before="0" w:beforeAutospacing="0" w:after="0" w:afterAutospacing="0" w:line="276" w:lineRule="auto"/>
        <w:rPr>
          <w:rFonts w:asciiTheme="minorHAnsi" w:hAnsiTheme="minorHAnsi" w:cstheme="minorHAnsi"/>
          <w:b w:val="0"/>
          <w:sz w:val="24"/>
          <w:szCs w:val="24"/>
        </w:rPr>
      </w:pPr>
    </w:p>
    <w:p w14:paraId="543EA5B0" w14:textId="7B5B2376" w:rsidR="004265CF" w:rsidRPr="00216096" w:rsidRDefault="0057471D"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sidRPr="00EB4BA7">
        <w:rPr>
          <w:rFonts w:asciiTheme="minorHAnsi" w:hAnsiTheme="minorHAnsi" w:cstheme="minorHAnsi"/>
          <w:b w:val="0"/>
          <w:bCs w:val="0"/>
          <w:sz w:val="24"/>
          <w:szCs w:val="24"/>
        </w:rPr>
        <w:t xml:space="preserve">What is the training plan to </w:t>
      </w:r>
      <w:r w:rsidR="00C777DC" w:rsidRPr="00EB4BA7">
        <w:rPr>
          <w:rFonts w:asciiTheme="minorHAnsi" w:hAnsiTheme="minorHAnsi" w:cstheme="minorHAnsi"/>
          <w:b w:val="0"/>
          <w:bCs w:val="0"/>
          <w:sz w:val="24"/>
          <w:szCs w:val="24"/>
        </w:rPr>
        <w:t xml:space="preserve">assure that those responsible in the </w:t>
      </w:r>
      <w:r w:rsidR="00C64CC1">
        <w:rPr>
          <w:rFonts w:asciiTheme="minorHAnsi" w:hAnsiTheme="minorHAnsi" w:cstheme="minorHAnsi"/>
          <w:b w:val="0"/>
          <w:bCs w:val="0"/>
          <w:sz w:val="24"/>
          <w:szCs w:val="24"/>
        </w:rPr>
        <w:t>grievance</w:t>
      </w:r>
      <w:r w:rsidR="00C777DC" w:rsidRPr="00EB4BA7">
        <w:rPr>
          <w:rFonts w:asciiTheme="minorHAnsi" w:hAnsiTheme="minorHAnsi" w:cstheme="minorHAnsi"/>
          <w:b w:val="0"/>
          <w:bCs w:val="0"/>
          <w:sz w:val="24"/>
          <w:szCs w:val="24"/>
        </w:rPr>
        <w:t xml:space="preserve"> process are fully educated in Title II of the ADA</w:t>
      </w:r>
      <w:r w:rsidRPr="00EB4BA7">
        <w:rPr>
          <w:rFonts w:asciiTheme="minorHAnsi" w:hAnsiTheme="minorHAnsi" w:cstheme="minorHAnsi"/>
          <w:b w:val="0"/>
          <w:bCs w:val="0"/>
          <w:sz w:val="24"/>
          <w:szCs w:val="24"/>
        </w:rPr>
        <w:t>?</w:t>
      </w:r>
    </w:p>
    <w:p w14:paraId="497979B3" w14:textId="7C87FEF7" w:rsidR="004265CF" w:rsidRPr="00EB4BA7" w:rsidRDefault="004265CF"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 xml:space="preserve">Make sure the staff that directly serves the Public </w:t>
      </w:r>
      <w:r w:rsidR="007C1966">
        <w:rPr>
          <w:rFonts w:asciiTheme="minorHAnsi" w:hAnsiTheme="minorHAnsi" w:cstheme="minorHAnsi"/>
          <w:b w:val="0"/>
          <w:bCs w:val="0"/>
          <w:sz w:val="24"/>
          <w:szCs w:val="24"/>
        </w:rPr>
        <w:t>are</w:t>
      </w:r>
      <w:r w:rsidRPr="00EB4BA7">
        <w:rPr>
          <w:rFonts w:asciiTheme="minorHAnsi" w:hAnsiTheme="minorHAnsi" w:cstheme="minorHAnsi"/>
          <w:b w:val="0"/>
          <w:bCs w:val="0"/>
          <w:sz w:val="24"/>
          <w:szCs w:val="24"/>
        </w:rPr>
        <w:t xml:space="preserve"> included</w:t>
      </w:r>
    </w:p>
    <w:p w14:paraId="6EFD9E56" w14:textId="77777777" w:rsidR="0006585D" w:rsidRPr="00EB4BA7" w:rsidRDefault="0006585D" w:rsidP="00CB5174">
      <w:pPr>
        <w:pStyle w:val="Heading2"/>
        <w:widowControl w:val="0"/>
        <w:autoSpaceDE w:val="0"/>
        <w:autoSpaceDN w:val="0"/>
        <w:adjustRightInd w:val="0"/>
        <w:spacing w:before="0" w:beforeAutospacing="0" w:after="0" w:afterAutospacing="0" w:line="276" w:lineRule="auto"/>
        <w:rPr>
          <w:rFonts w:asciiTheme="minorHAnsi" w:hAnsiTheme="minorHAnsi" w:cstheme="minorHAnsi"/>
          <w:b w:val="0"/>
          <w:sz w:val="24"/>
          <w:szCs w:val="24"/>
        </w:rPr>
      </w:pPr>
    </w:p>
    <w:p w14:paraId="12B03538" w14:textId="77777777" w:rsidR="00C777DC" w:rsidRPr="00EB4BA7" w:rsidRDefault="00C777DC"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sidRPr="00EB4BA7">
        <w:rPr>
          <w:rFonts w:asciiTheme="minorHAnsi" w:hAnsiTheme="minorHAnsi" w:cstheme="minorHAnsi"/>
          <w:b w:val="0"/>
          <w:bCs w:val="0"/>
          <w:sz w:val="24"/>
          <w:szCs w:val="24"/>
        </w:rPr>
        <w:t xml:space="preserve">Should mediation be an option </w:t>
      </w:r>
      <w:r w:rsidR="0057471D" w:rsidRPr="00EB4BA7">
        <w:rPr>
          <w:rFonts w:asciiTheme="minorHAnsi" w:hAnsiTheme="minorHAnsi" w:cstheme="minorHAnsi"/>
          <w:b w:val="0"/>
          <w:bCs w:val="0"/>
          <w:sz w:val="24"/>
          <w:szCs w:val="24"/>
        </w:rPr>
        <w:t xml:space="preserve">that is </w:t>
      </w:r>
      <w:r w:rsidRPr="00EB4BA7">
        <w:rPr>
          <w:rFonts w:asciiTheme="minorHAnsi" w:hAnsiTheme="minorHAnsi" w:cstheme="minorHAnsi"/>
          <w:b w:val="0"/>
          <w:bCs w:val="0"/>
          <w:sz w:val="24"/>
          <w:szCs w:val="24"/>
        </w:rPr>
        <w:t xml:space="preserve">included </w:t>
      </w:r>
      <w:r w:rsidR="0057471D" w:rsidRPr="00EB4BA7">
        <w:rPr>
          <w:rFonts w:asciiTheme="minorHAnsi" w:hAnsiTheme="minorHAnsi" w:cstheme="minorHAnsi"/>
          <w:b w:val="0"/>
          <w:bCs w:val="0"/>
          <w:sz w:val="24"/>
          <w:szCs w:val="24"/>
        </w:rPr>
        <w:t>in the resolution process</w:t>
      </w:r>
      <w:r w:rsidRPr="00EB4BA7">
        <w:rPr>
          <w:rFonts w:asciiTheme="minorHAnsi" w:hAnsiTheme="minorHAnsi" w:cstheme="minorHAnsi"/>
          <w:b w:val="0"/>
          <w:bCs w:val="0"/>
          <w:sz w:val="24"/>
          <w:szCs w:val="24"/>
        </w:rPr>
        <w:t>?</w:t>
      </w:r>
      <w:r w:rsidR="0057471D" w:rsidRPr="00EB4BA7">
        <w:rPr>
          <w:rFonts w:asciiTheme="minorHAnsi" w:hAnsiTheme="minorHAnsi" w:cstheme="minorHAnsi"/>
          <w:b w:val="0"/>
          <w:bCs w:val="0"/>
          <w:sz w:val="24"/>
          <w:szCs w:val="24"/>
        </w:rPr>
        <w:t xml:space="preserve">  If so, how will it be implemented? </w:t>
      </w:r>
    </w:p>
    <w:p w14:paraId="41BF8DF8" w14:textId="77777777" w:rsidR="0006585D" w:rsidRPr="00EB4BA7" w:rsidRDefault="0006585D" w:rsidP="00CB5174">
      <w:pPr>
        <w:pStyle w:val="Heading2"/>
        <w:widowControl w:val="0"/>
        <w:autoSpaceDE w:val="0"/>
        <w:autoSpaceDN w:val="0"/>
        <w:adjustRightInd w:val="0"/>
        <w:spacing w:before="0" w:beforeAutospacing="0" w:after="0" w:afterAutospacing="0" w:line="276" w:lineRule="auto"/>
        <w:rPr>
          <w:rFonts w:asciiTheme="minorHAnsi" w:hAnsiTheme="minorHAnsi" w:cstheme="minorHAnsi"/>
          <w:sz w:val="24"/>
          <w:szCs w:val="24"/>
        </w:rPr>
      </w:pPr>
    </w:p>
    <w:p w14:paraId="6CB64D57" w14:textId="72728CB2" w:rsidR="0057471D" w:rsidRPr="00EB4BA7" w:rsidRDefault="0057471D"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sidRPr="00EB4BA7">
        <w:rPr>
          <w:rFonts w:asciiTheme="minorHAnsi" w:hAnsiTheme="minorHAnsi" w:cstheme="minorHAnsi"/>
          <w:b w:val="0"/>
          <w:bCs w:val="0"/>
          <w:sz w:val="24"/>
          <w:szCs w:val="24"/>
        </w:rPr>
        <w:t>Who will be responsible for assuring that these obligations</w:t>
      </w:r>
      <w:r w:rsidR="007C1966">
        <w:rPr>
          <w:rFonts w:asciiTheme="minorHAnsi" w:hAnsiTheme="minorHAnsi" w:cstheme="minorHAnsi"/>
          <w:b w:val="0"/>
          <w:bCs w:val="0"/>
          <w:sz w:val="24"/>
          <w:szCs w:val="24"/>
        </w:rPr>
        <w:t>/procedures</w:t>
      </w:r>
      <w:r w:rsidRPr="00EB4BA7">
        <w:rPr>
          <w:rFonts w:asciiTheme="minorHAnsi" w:hAnsiTheme="minorHAnsi" w:cstheme="minorHAnsi"/>
          <w:b w:val="0"/>
          <w:bCs w:val="0"/>
          <w:sz w:val="24"/>
          <w:szCs w:val="24"/>
        </w:rPr>
        <w:t xml:space="preserve"> are carried through to </w:t>
      </w:r>
      <w:proofErr w:type="gramStart"/>
      <w:r w:rsidRPr="00EB4BA7">
        <w:rPr>
          <w:rFonts w:asciiTheme="minorHAnsi" w:hAnsiTheme="minorHAnsi" w:cstheme="minorHAnsi"/>
          <w:b w:val="0"/>
          <w:bCs w:val="0"/>
          <w:sz w:val="24"/>
          <w:szCs w:val="24"/>
        </w:rPr>
        <w:t>all of</w:t>
      </w:r>
      <w:proofErr w:type="gramEnd"/>
      <w:r w:rsidRPr="00EB4BA7">
        <w:rPr>
          <w:rFonts w:asciiTheme="minorHAnsi" w:hAnsiTheme="minorHAnsi" w:cstheme="minorHAnsi"/>
          <w:b w:val="0"/>
          <w:bCs w:val="0"/>
          <w:sz w:val="24"/>
          <w:szCs w:val="24"/>
        </w:rPr>
        <w:t xml:space="preserve"> the department’s </w:t>
      </w:r>
      <w:r w:rsidRPr="00EB4BA7">
        <w:rPr>
          <w:rFonts w:asciiTheme="minorHAnsi" w:hAnsiTheme="minorHAnsi" w:cstheme="minorHAnsi"/>
          <w:b w:val="0"/>
          <w:bCs w:val="0"/>
          <w:sz w:val="24"/>
          <w:szCs w:val="24"/>
          <w:u w:val="single"/>
        </w:rPr>
        <w:t>contractors</w:t>
      </w:r>
      <w:r w:rsidR="0014050F" w:rsidRPr="00EB4BA7">
        <w:rPr>
          <w:rFonts w:asciiTheme="minorHAnsi" w:hAnsiTheme="minorHAnsi" w:cstheme="minorHAnsi"/>
          <w:b w:val="0"/>
          <w:bCs w:val="0"/>
          <w:sz w:val="24"/>
          <w:szCs w:val="24"/>
          <w:u w:val="single"/>
        </w:rPr>
        <w:t>/vendors</w:t>
      </w:r>
      <w:r w:rsidRPr="00EB4BA7">
        <w:rPr>
          <w:rFonts w:asciiTheme="minorHAnsi" w:hAnsiTheme="minorHAnsi" w:cstheme="minorHAnsi"/>
          <w:b w:val="0"/>
          <w:bCs w:val="0"/>
          <w:sz w:val="24"/>
          <w:szCs w:val="24"/>
        </w:rPr>
        <w:t xml:space="preserve"> that serve the department program</w:t>
      </w:r>
      <w:r w:rsidR="001C16FD" w:rsidRPr="00EB4BA7">
        <w:rPr>
          <w:rFonts w:asciiTheme="minorHAnsi" w:hAnsiTheme="minorHAnsi" w:cstheme="minorHAnsi"/>
          <w:b w:val="0"/>
          <w:bCs w:val="0"/>
          <w:sz w:val="24"/>
          <w:szCs w:val="24"/>
        </w:rPr>
        <w:t>’</w:t>
      </w:r>
      <w:r w:rsidRPr="00EB4BA7">
        <w:rPr>
          <w:rFonts w:asciiTheme="minorHAnsi" w:hAnsiTheme="minorHAnsi" w:cstheme="minorHAnsi"/>
          <w:b w:val="0"/>
          <w:bCs w:val="0"/>
          <w:sz w:val="24"/>
          <w:szCs w:val="24"/>
        </w:rPr>
        <w:t>s public?</w:t>
      </w:r>
    </w:p>
    <w:p w14:paraId="149FA08C" w14:textId="77777777" w:rsidR="0006585D" w:rsidRPr="00EB4BA7" w:rsidRDefault="0006585D" w:rsidP="00CB5174">
      <w:pPr>
        <w:pStyle w:val="Heading2"/>
        <w:widowControl w:val="0"/>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p>
    <w:p w14:paraId="7CB267B6" w14:textId="77777777" w:rsidR="0014050F" w:rsidRPr="00EB4BA7" w:rsidRDefault="00C777DC"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sidRPr="00EB4BA7">
        <w:rPr>
          <w:rFonts w:asciiTheme="minorHAnsi" w:hAnsiTheme="minorHAnsi" w:cstheme="minorHAnsi"/>
          <w:b w:val="0"/>
          <w:bCs w:val="0"/>
          <w:sz w:val="24"/>
          <w:szCs w:val="24"/>
        </w:rPr>
        <w:t xml:space="preserve">How will the appeal process </w:t>
      </w:r>
      <w:r w:rsidR="00D04A74" w:rsidRPr="00EB4BA7">
        <w:rPr>
          <w:rFonts w:asciiTheme="minorHAnsi" w:hAnsiTheme="minorHAnsi" w:cstheme="minorHAnsi"/>
          <w:b w:val="0"/>
          <w:bCs w:val="0"/>
          <w:sz w:val="24"/>
          <w:szCs w:val="24"/>
        </w:rPr>
        <w:t>of a</w:t>
      </w:r>
      <w:r w:rsidR="001C16FD" w:rsidRPr="00EB4BA7">
        <w:rPr>
          <w:rFonts w:asciiTheme="minorHAnsi" w:hAnsiTheme="minorHAnsi" w:cstheme="minorHAnsi"/>
          <w:b w:val="0"/>
          <w:bCs w:val="0"/>
          <w:sz w:val="24"/>
          <w:szCs w:val="24"/>
        </w:rPr>
        <w:t>n</w:t>
      </w:r>
      <w:r w:rsidR="00D04A74" w:rsidRPr="00EB4BA7">
        <w:rPr>
          <w:rFonts w:asciiTheme="minorHAnsi" w:hAnsiTheme="minorHAnsi" w:cstheme="minorHAnsi"/>
          <w:b w:val="0"/>
          <w:bCs w:val="0"/>
          <w:sz w:val="24"/>
          <w:szCs w:val="24"/>
        </w:rPr>
        <w:t xml:space="preserve"> </w:t>
      </w:r>
      <w:r w:rsidR="00D04A74" w:rsidRPr="00EB4BA7">
        <w:rPr>
          <w:rFonts w:asciiTheme="minorHAnsi" w:hAnsiTheme="minorHAnsi" w:cstheme="minorHAnsi"/>
          <w:b w:val="0"/>
          <w:bCs w:val="0"/>
          <w:color w:val="000000"/>
          <w:sz w:val="24"/>
          <w:szCs w:val="24"/>
          <w:shd w:val="clear" w:color="auto" w:fill="FFFFFF"/>
        </w:rPr>
        <w:t xml:space="preserve">adverse decision </w:t>
      </w:r>
      <w:r w:rsidRPr="00EB4BA7">
        <w:rPr>
          <w:rFonts w:asciiTheme="minorHAnsi" w:hAnsiTheme="minorHAnsi" w:cstheme="minorHAnsi"/>
          <w:b w:val="0"/>
          <w:bCs w:val="0"/>
          <w:sz w:val="24"/>
          <w:szCs w:val="24"/>
        </w:rPr>
        <w:t>work?</w:t>
      </w:r>
    </w:p>
    <w:p w14:paraId="2772E8F2" w14:textId="77777777" w:rsidR="007C1966" w:rsidRDefault="0057471D"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Who is designated to consider and decide an appeal?</w:t>
      </w:r>
    </w:p>
    <w:p w14:paraId="5024CA42" w14:textId="42EAF9D7" w:rsidR="00355ADD" w:rsidRPr="007C1966" w:rsidRDefault="002234BD"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7C1966">
        <w:rPr>
          <w:rFonts w:asciiTheme="minorHAnsi" w:hAnsiTheme="minorHAnsi" w:cstheme="minorHAnsi"/>
          <w:b w:val="0"/>
          <w:bCs w:val="0"/>
          <w:sz w:val="24"/>
          <w:szCs w:val="24"/>
        </w:rPr>
        <w:t xml:space="preserve">If </w:t>
      </w:r>
      <w:proofErr w:type="gramStart"/>
      <w:r w:rsidRPr="007C1966">
        <w:rPr>
          <w:rFonts w:asciiTheme="minorHAnsi" w:hAnsiTheme="minorHAnsi" w:cstheme="minorHAnsi"/>
          <w:b w:val="0"/>
          <w:bCs w:val="0"/>
          <w:sz w:val="24"/>
          <w:szCs w:val="24"/>
        </w:rPr>
        <w:t>complainant</w:t>
      </w:r>
      <w:proofErr w:type="gramEnd"/>
      <w:r w:rsidRPr="007C1966">
        <w:rPr>
          <w:rFonts w:asciiTheme="minorHAnsi" w:hAnsiTheme="minorHAnsi" w:cstheme="minorHAnsi"/>
          <w:b w:val="0"/>
          <w:bCs w:val="0"/>
          <w:sz w:val="24"/>
          <w:szCs w:val="24"/>
        </w:rPr>
        <w:t xml:space="preserve"> is denied – what process is in place to notify the complainant </w:t>
      </w:r>
      <w:r w:rsidR="00355ADD" w:rsidRPr="007C1966">
        <w:rPr>
          <w:rFonts w:asciiTheme="minorHAnsi" w:hAnsiTheme="minorHAnsi" w:cstheme="minorHAnsi"/>
          <w:b w:val="0"/>
          <w:bCs w:val="0"/>
          <w:sz w:val="24"/>
          <w:szCs w:val="24"/>
        </w:rPr>
        <w:t xml:space="preserve">of </w:t>
      </w:r>
      <w:r w:rsidRPr="007C1966">
        <w:rPr>
          <w:rFonts w:asciiTheme="minorHAnsi" w:hAnsiTheme="minorHAnsi" w:cstheme="minorHAnsi"/>
          <w:b w:val="0"/>
          <w:bCs w:val="0"/>
          <w:sz w:val="24"/>
          <w:szCs w:val="24"/>
        </w:rPr>
        <w:t xml:space="preserve">their right to file </w:t>
      </w:r>
      <w:r w:rsidR="00EB7EBE" w:rsidRPr="007C1966">
        <w:rPr>
          <w:rFonts w:asciiTheme="minorHAnsi" w:hAnsiTheme="minorHAnsi" w:cstheme="minorHAnsi"/>
          <w:b w:val="0"/>
          <w:bCs w:val="0"/>
          <w:sz w:val="24"/>
          <w:szCs w:val="24"/>
        </w:rPr>
        <w:t xml:space="preserve">a </w:t>
      </w:r>
      <w:r w:rsidR="00C64CC1">
        <w:rPr>
          <w:rFonts w:asciiTheme="minorHAnsi" w:hAnsiTheme="minorHAnsi" w:cstheme="minorHAnsi"/>
          <w:b w:val="0"/>
          <w:bCs w:val="0"/>
          <w:sz w:val="24"/>
          <w:szCs w:val="24"/>
        </w:rPr>
        <w:t>grievance</w:t>
      </w:r>
      <w:r w:rsidR="00EB7EBE" w:rsidRPr="007C1966">
        <w:rPr>
          <w:rFonts w:asciiTheme="minorHAnsi" w:hAnsiTheme="minorHAnsi" w:cstheme="minorHAnsi"/>
          <w:b w:val="0"/>
          <w:bCs w:val="0"/>
          <w:sz w:val="24"/>
          <w:szCs w:val="24"/>
        </w:rPr>
        <w:t xml:space="preserve"> </w:t>
      </w:r>
      <w:r w:rsidRPr="007C1966">
        <w:rPr>
          <w:rFonts w:asciiTheme="minorHAnsi" w:hAnsiTheme="minorHAnsi" w:cstheme="minorHAnsi"/>
          <w:b w:val="0"/>
          <w:bCs w:val="0"/>
          <w:sz w:val="24"/>
          <w:szCs w:val="24"/>
        </w:rPr>
        <w:t xml:space="preserve">with </w:t>
      </w:r>
      <w:r w:rsidR="00355ADD" w:rsidRPr="007C1966">
        <w:rPr>
          <w:rFonts w:asciiTheme="minorHAnsi" w:hAnsiTheme="minorHAnsi" w:cstheme="minorHAnsi"/>
          <w:b w:val="0"/>
          <w:bCs w:val="0"/>
          <w:sz w:val="24"/>
          <w:szCs w:val="24"/>
        </w:rPr>
        <w:t>the appropriate</w:t>
      </w:r>
      <w:r w:rsidRPr="007C1966">
        <w:rPr>
          <w:rFonts w:asciiTheme="minorHAnsi" w:hAnsiTheme="minorHAnsi" w:cstheme="minorHAnsi"/>
          <w:b w:val="0"/>
          <w:bCs w:val="0"/>
          <w:sz w:val="24"/>
          <w:szCs w:val="24"/>
        </w:rPr>
        <w:t xml:space="preserve"> federal enforcement agency</w:t>
      </w:r>
      <w:r w:rsidR="007C1966" w:rsidRPr="007C1966">
        <w:rPr>
          <w:rFonts w:asciiTheme="minorHAnsi" w:hAnsiTheme="minorHAnsi" w:cstheme="minorHAnsi"/>
          <w:b w:val="0"/>
          <w:bCs w:val="0"/>
          <w:sz w:val="24"/>
          <w:szCs w:val="24"/>
        </w:rPr>
        <w:t xml:space="preserve"> of the </w:t>
      </w:r>
      <w:r w:rsidR="00355ADD" w:rsidRPr="007C1966">
        <w:rPr>
          <w:rFonts w:asciiTheme="minorHAnsi" w:hAnsiTheme="minorHAnsi" w:cstheme="minorHAnsi"/>
          <w:b w:val="0"/>
          <w:bCs w:val="0"/>
          <w:sz w:val="24"/>
          <w:szCs w:val="24"/>
        </w:rPr>
        <w:t>US Dept. of Education</w:t>
      </w:r>
      <w:r w:rsidR="007C1966" w:rsidRPr="007C1966">
        <w:rPr>
          <w:rFonts w:asciiTheme="minorHAnsi" w:hAnsiTheme="minorHAnsi" w:cstheme="minorHAnsi"/>
          <w:b w:val="0"/>
          <w:bCs w:val="0"/>
          <w:sz w:val="24"/>
          <w:szCs w:val="24"/>
        </w:rPr>
        <w:t xml:space="preserve"> and the </w:t>
      </w:r>
      <w:r w:rsidR="00355ADD" w:rsidRPr="007C1966">
        <w:rPr>
          <w:rFonts w:asciiTheme="minorHAnsi" w:hAnsiTheme="minorHAnsi" w:cstheme="minorHAnsi"/>
          <w:b w:val="0"/>
          <w:bCs w:val="0"/>
          <w:sz w:val="24"/>
          <w:szCs w:val="24"/>
        </w:rPr>
        <w:t>US Dept. of Justice</w:t>
      </w:r>
      <w:r w:rsidR="00884BDE">
        <w:rPr>
          <w:rFonts w:asciiTheme="minorHAnsi" w:hAnsiTheme="minorHAnsi" w:cstheme="minorHAnsi"/>
          <w:b w:val="0"/>
          <w:bCs w:val="0"/>
          <w:sz w:val="24"/>
          <w:szCs w:val="24"/>
        </w:rPr>
        <w:t>?</w:t>
      </w:r>
    </w:p>
    <w:p w14:paraId="14C8D5B0" w14:textId="0CCDE820" w:rsidR="002B0692" w:rsidRPr="00EB4BA7" w:rsidRDefault="0014050F"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sidRPr="00EB4BA7">
        <w:rPr>
          <w:rFonts w:asciiTheme="minorHAnsi" w:hAnsiTheme="minorHAnsi" w:cstheme="minorHAnsi"/>
          <w:b w:val="0"/>
          <w:bCs w:val="0"/>
          <w:sz w:val="24"/>
          <w:szCs w:val="24"/>
        </w:rPr>
        <w:t>Can the appeal decision be appealed in a higher authority setting?</w:t>
      </w:r>
    </w:p>
    <w:p w14:paraId="4A63B1E6" w14:textId="77777777" w:rsidR="0006585D" w:rsidRPr="00EB4BA7" w:rsidRDefault="0006585D" w:rsidP="00CB5174">
      <w:pPr>
        <w:spacing w:line="276" w:lineRule="auto"/>
        <w:rPr>
          <w:rFonts w:cstheme="minorHAnsi"/>
          <w:szCs w:val="24"/>
        </w:rPr>
      </w:pPr>
    </w:p>
    <w:p w14:paraId="6DACA5E2" w14:textId="784BADDB" w:rsidR="002B0692" w:rsidRDefault="00C64CC1" w:rsidP="00CB5174">
      <w:pPr>
        <w:pStyle w:val="Heading2"/>
        <w:widowControl w:val="0"/>
        <w:numPr>
          <w:ilvl w:val="0"/>
          <w:numId w:val="9"/>
        </w:numPr>
        <w:autoSpaceDE w:val="0"/>
        <w:autoSpaceDN w:val="0"/>
        <w:adjustRightInd w:val="0"/>
        <w:spacing w:before="0" w:beforeAutospacing="0" w:after="0" w:afterAutospacing="0" w:line="276" w:lineRule="auto"/>
        <w:ind w:left="360"/>
        <w:rPr>
          <w:rFonts w:asciiTheme="minorHAnsi" w:hAnsiTheme="minorHAnsi" w:cstheme="minorHAnsi"/>
          <w:b w:val="0"/>
          <w:bCs w:val="0"/>
          <w:sz w:val="24"/>
          <w:szCs w:val="24"/>
        </w:rPr>
      </w:pPr>
      <w:r>
        <w:rPr>
          <w:rFonts w:asciiTheme="minorHAnsi" w:hAnsiTheme="minorHAnsi" w:cstheme="minorHAnsi"/>
          <w:b w:val="0"/>
          <w:bCs w:val="0"/>
          <w:sz w:val="24"/>
          <w:szCs w:val="24"/>
        </w:rPr>
        <w:t>Grievance</w:t>
      </w:r>
      <w:r w:rsidR="002B0692" w:rsidRPr="00EB4BA7">
        <w:rPr>
          <w:rFonts w:asciiTheme="minorHAnsi" w:hAnsiTheme="minorHAnsi" w:cstheme="minorHAnsi"/>
          <w:b w:val="0"/>
          <w:bCs w:val="0"/>
          <w:sz w:val="24"/>
          <w:szCs w:val="24"/>
        </w:rPr>
        <w:t xml:space="preserve"> files</w:t>
      </w:r>
    </w:p>
    <w:p w14:paraId="6D4B43F8" w14:textId="6635FE7F" w:rsidR="00216096" w:rsidRDefault="00216096"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Pr>
          <w:rFonts w:asciiTheme="minorHAnsi" w:hAnsiTheme="minorHAnsi" w:cstheme="minorHAnsi"/>
          <w:b w:val="0"/>
          <w:bCs w:val="0"/>
          <w:sz w:val="24"/>
          <w:szCs w:val="24"/>
        </w:rPr>
        <w:t>Where files will be kept</w:t>
      </w:r>
    </w:p>
    <w:p w14:paraId="40713ED5" w14:textId="795ECAE4" w:rsidR="00216096" w:rsidRDefault="00216096" w:rsidP="00CB5174">
      <w:pPr>
        <w:pStyle w:val="Heading2"/>
        <w:widowControl w:val="0"/>
        <w:numPr>
          <w:ilvl w:val="1"/>
          <w:numId w:val="9"/>
        </w:numPr>
        <w:autoSpaceDE w:val="0"/>
        <w:autoSpaceDN w:val="0"/>
        <w:adjustRightInd w:val="0"/>
        <w:spacing w:before="0" w:beforeAutospacing="0" w:after="0" w:afterAutospacing="0" w:line="276" w:lineRule="auto"/>
        <w:rPr>
          <w:rFonts w:asciiTheme="minorHAnsi" w:hAnsiTheme="minorHAnsi" w:cstheme="minorHAnsi"/>
          <w:b w:val="0"/>
          <w:bCs w:val="0"/>
          <w:sz w:val="24"/>
          <w:szCs w:val="24"/>
        </w:rPr>
      </w:pPr>
      <w:r>
        <w:rPr>
          <w:rFonts w:asciiTheme="minorHAnsi" w:hAnsiTheme="minorHAnsi" w:cstheme="minorHAnsi"/>
          <w:b w:val="0"/>
          <w:bCs w:val="0"/>
          <w:sz w:val="24"/>
          <w:szCs w:val="24"/>
        </w:rPr>
        <w:t>How long files will be kept</w:t>
      </w:r>
    </w:p>
    <w:p w14:paraId="449A7E58" w14:textId="75EDD6FF" w:rsidR="00450200" w:rsidRDefault="00450200" w:rsidP="00450200">
      <w:pPr>
        <w:pStyle w:val="Heading2"/>
        <w:widowControl w:val="0"/>
        <w:autoSpaceDE w:val="0"/>
        <w:autoSpaceDN w:val="0"/>
        <w:adjustRightInd w:val="0"/>
        <w:spacing w:before="0" w:beforeAutospacing="0" w:after="0" w:afterAutospacing="0"/>
        <w:ind w:left="1440"/>
        <w:rPr>
          <w:rFonts w:asciiTheme="minorHAnsi" w:hAnsiTheme="minorHAnsi" w:cstheme="minorHAnsi"/>
          <w:b w:val="0"/>
          <w:bCs w:val="0"/>
          <w:sz w:val="24"/>
          <w:szCs w:val="24"/>
        </w:rPr>
      </w:pPr>
    </w:p>
    <w:p w14:paraId="266CD5DA" w14:textId="1952C101" w:rsidR="00450200" w:rsidRDefault="00450200" w:rsidP="00450200">
      <w:pPr>
        <w:pStyle w:val="Heading2"/>
        <w:widowControl w:val="0"/>
        <w:autoSpaceDE w:val="0"/>
        <w:autoSpaceDN w:val="0"/>
        <w:adjustRightInd w:val="0"/>
        <w:spacing w:before="0" w:beforeAutospacing="0" w:after="0" w:afterAutospacing="0"/>
        <w:rPr>
          <w:rFonts w:asciiTheme="minorHAnsi" w:hAnsiTheme="minorHAnsi" w:cstheme="minorHAnsi"/>
          <w:b w:val="0"/>
          <w:bCs w:val="0"/>
          <w:sz w:val="24"/>
          <w:szCs w:val="24"/>
        </w:rPr>
      </w:pPr>
    </w:p>
    <w:p w14:paraId="7011B4D3" w14:textId="51C56E1F" w:rsidR="00450200" w:rsidRPr="0006606B" w:rsidRDefault="00450200" w:rsidP="00450200">
      <w:pPr>
        <w:rPr>
          <w:rFonts w:cs="Times New Roman"/>
          <w:i/>
          <w:iCs/>
        </w:rPr>
      </w:pPr>
      <w:r w:rsidRPr="0006606B">
        <w:rPr>
          <w:rFonts w:cstheme="minorHAnsi"/>
          <w:b/>
          <w:bCs/>
          <w:i/>
          <w:iCs/>
          <w:szCs w:val="24"/>
        </w:rPr>
        <w:t>The above information was comp</w:t>
      </w:r>
      <w:r w:rsidR="00770AEE" w:rsidRPr="0006606B">
        <w:rPr>
          <w:rFonts w:cstheme="minorHAnsi"/>
          <w:b/>
          <w:bCs/>
          <w:i/>
          <w:iCs/>
          <w:szCs w:val="24"/>
        </w:rPr>
        <w:t>il</w:t>
      </w:r>
      <w:r w:rsidRPr="0006606B">
        <w:rPr>
          <w:rFonts w:cstheme="minorHAnsi"/>
          <w:b/>
          <w:bCs/>
          <w:i/>
          <w:iCs/>
          <w:szCs w:val="24"/>
        </w:rPr>
        <w:t>ed by Julie Ballinger,</w:t>
      </w:r>
      <w:r w:rsidR="00C4133F">
        <w:rPr>
          <w:rFonts w:cstheme="minorHAnsi"/>
          <w:b/>
          <w:bCs/>
          <w:i/>
          <w:iCs/>
          <w:szCs w:val="24"/>
        </w:rPr>
        <w:t xml:space="preserve"> </w:t>
      </w:r>
      <w:r w:rsidRPr="0006606B">
        <w:rPr>
          <w:rFonts w:cstheme="minorHAnsi"/>
          <w:b/>
          <w:bCs/>
          <w:i/>
          <w:iCs/>
          <w:szCs w:val="24"/>
        </w:rPr>
        <w:t xml:space="preserve">Affiliate, Southwest ADA Center and Guy Surdi, </w:t>
      </w:r>
      <w:r w:rsidRPr="0006606B">
        <w:rPr>
          <w:rFonts w:cs="Times New Roman"/>
          <w:b/>
          <w:bCs/>
          <w:i/>
          <w:iCs/>
        </w:rPr>
        <w:t>Disability Specialist, New Mexico Governor’s Commission on Disability.</w:t>
      </w:r>
    </w:p>
    <w:p w14:paraId="61C39FEF" w14:textId="77777777" w:rsidR="00450200" w:rsidRPr="00450200" w:rsidRDefault="00450200" w:rsidP="00450200">
      <w:pPr>
        <w:pStyle w:val="Heading2"/>
        <w:widowControl w:val="0"/>
        <w:autoSpaceDE w:val="0"/>
        <w:autoSpaceDN w:val="0"/>
        <w:adjustRightInd w:val="0"/>
        <w:spacing w:before="0" w:beforeAutospacing="0" w:after="0" w:afterAutospacing="0"/>
        <w:rPr>
          <w:rFonts w:asciiTheme="minorHAnsi" w:hAnsiTheme="minorHAnsi" w:cstheme="minorHAnsi"/>
          <w:b w:val="0"/>
          <w:bCs w:val="0"/>
          <w:sz w:val="24"/>
          <w:szCs w:val="24"/>
        </w:rPr>
      </w:pPr>
    </w:p>
    <w:p w14:paraId="7D24BA98" w14:textId="77777777" w:rsidR="00450200" w:rsidRPr="00450200" w:rsidRDefault="00450200" w:rsidP="00450200">
      <w:pPr>
        <w:rPr>
          <w:szCs w:val="24"/>
        </w:rPr>
      </w:pPr>
      <w:r w:rsidRPr="00450200">
        <w:rPr>
          <w:szCs w:val="24"/>
        </w:rPr>
        <w:t>This information herein is intended solely as informational guidance and is neither a determination of legal rights or responsibilities under the ADA or any other law, nor binding on any agency with enforcement responsibility under the ADA or any other law.</w:t>
      </w:r>
    </w:p>
    <w:p w14:paraId="29CAD2CF" w14:textId="77777777" w:rsidR="00450200" w:rsidRPr="00450200" w:rsidRDefault="00450200" w:rsidP="00450200">
      <w:pPr>
        <w:pStyle w:val="Heading2"/>
        <w:widowControl w:val="0"/>
        <w:autoSpaceDE w:val="0"/>
        <w:autoSpaceDN w:val="0"/>
        <w:adjustRightInd w:val="0"/>
        <w:spacing w:before="0" w:beforeAutospacing="0" w:after="0" w:afterAutospacing="0"/>
        <w:ind w:left="1440"/>
        <w:rPr>
          <w:rFonts w:asciiTheme="minorHAnsi" w:hAnsiTheme="minorHAnsi" w:cstheme="minorHAnsi"/>
          <w:b w:val="0"/>
          <w:bCs w:val="0"/>
          <w:sz w:val="24"/>
          <w:szCs w:val="24"/>
        </w:rPr>
      </w:pPr>
    </w:p>
    <w:p w14:paraId="1364CD6F" w14:textId="77777777" w:rsidR="00E76F73" w:rsidRPr="00450200" w:rsidRDefault="00E76F73" w:rsidP="00E8199C">
      <w:pPr>
        <w:ind w:left="360" w:hanging="360"/>
        <w:rPr>
          <w:rFonts w:cstheme="minorHAnsi"/>
          <w:szCs w:val="24"/>
        </w:rPr>
      </w:pPr>
    </w:p>
    <w:p w14:paraId="6956571D" w14:textId="77777777" w:rsidR="00450200" w:rsidRDefault="00450200" w:rsidP="00450200">
      <w:pPr>
        <w:ind w:left="360" w:hanging="360"/>
        <w:jc w:val="center"/>
        <w:rPr>
          <w:rFonts w:cstheme="minorHAnsi"/>
          <w:b/>
          <w:bCs/>
          <w:sz w:val="36"/>
          <w:szCs w:val="36"/>
        </w:rPr>
      </w:pPr>
    </w:p>
    <w:p w14:paraId="707A34DA" w14:textId="4D343134" w:rsidR="0006585D" w:rsidRPr="00450200" w:rsidRDefault="006650B2" w:rsidP="00B067AC">
      <w:pPr>
        <w:pStyle w:val="ListParagraph"/>
        <w:numPr>
          <w:ilvl w:val="0"/>
          <w:numId w:val="15"/>
        </w:numPr>
        <w:pBdr>
          <w:top w:val="single" w:sz="4" w:space="1" w:color="auto"/>
          <w:left w:val="single" w:sz="4" w:space="4" w:color="auto"/>
          <w:bottom w:val="single" w:sz="4" w:space="1" w:color="auto"/>
          <w:right w:val="single" w:sz="4" w:space="0" w:color="auto"/>
        </w:pBdr>
        <w:jc w:val="center"/>
        <w:rPr>
          <w:rFonts w:cstheme="minorHAnsi"/>
          <w:b/>
          <w:bCs/>
          <w:sz w:val="36"/>
          <w:szCs w:val="36"/>
        </w:rPr>
      </w:pPr>
      <w:r w:rsidRPr="00450200">
        <w:rPr>
          <w:rFonts w:cstheme="minorHAnsi"/>
          <w:b/>
          <w:bCs/>
          <w:sz w:val="36"/>
          <w:szCs w:val="36"/>
        </w:rPr>
        <w:t>U.S Department of Justice Technical Assistance</w:t>
      </w:r>
      <w:r w:rsidR="002B061D">
        <w:rPr>
          <w:rFonts w:cstheme="minorHAnsi"/>
          <w:b/>
          <w:bCs/>
          <w:sz w:val="36"/>
          <w:szCs w:val="36"/>
        </w:rPr>
        <w:t xml:space="preserve"> is</w:t>
      </w:r>
      <w:r w:rsidRPr="00450200">
        <w:rPr>
          <w:rFonts w:cstheme="minorHAnsi"/>
          <w:b/>
          <w:bCs/>
          <w:sz w:val="36"/>
          <w:szCs w:val="36"/>
        </w:rPr>
        <w:t xml:space="preserve"> </w:t>
      </w:r>
      <w:r w:rsidR="002B061D">
        <w:rPr>
          <w:rFonts w:cstheme="minorHAnsi"/>
          <w:b/>
          <w:bCs/>
          <w:sz w:val="36"/>
          <w:szCs w:val="36"/>
        </w:rPr>
        <w:t>A</w:t>
      </w:r>
      <w:r w:rsidR="00E23A49">
        <w:rPr>
          <w:rFonts w:cstheme="minorHAnsi"/>
          <w:b/>
          <w:bCs/>
          <w:sz w:val="36"/>
          <w:szCs w:val="36"/>
        </w:rPr>
        <w:t>ttached</w:t>
      </w:r>
    </w:p>
    <w:p w14:paraId="1B4A8655" w14:textId="77777777" w:rsidR="0006585D" w:rsidRPr="00EB4BA7" w:rsidRDefault="0006585D" w:rsidP="002B061D">
      <w:pPr>
        <w:ind w:right="1080"/>
        <w:rPr>
          <w:rFonts w:cstheme="minorHAnsi"/>
          <w:color w:val="000000"/>
          <w:szCs w:val="24"/>
          <w:shd w:val="clear" w:color="auto" w:fill="FFFFFF"/>
        </w:rPr>
      </w:pPr>
    </w:p>
    <w:p w14:paraId="15103D87" w14:textId="77777777" w:rsidR="00ED3EB7" w:rsidRPr="00EB4BA7" w:rsidRDefault="00ED3EB7" w:rsidP="00E8199C">
      <w:pPr>
        <w:rPr>
          <w:rFonts w:cstheme="minorHAnsi"/>
          <w:color w:val="000000"/>
          <w:szCs w:val="24"/>
          <w:shd w:val="clear" w:color="auto" w:fill="FFFFFF"/>
        </w:rPr>
      </w:pPr>
    </w:p>
    <w:p w14:paraId="2B1524EF" w14:textId="77777777" w:rsidR="0006585D" w:rsidRPr="00EB4BA7" w:rsidRDefault="0006585D" w:rsidP="00E8199C">
      <w:pPr>
        <w:rPr>
          <w:rStyle w:val="h1"/>
          <w:rFonts w:eastAsia="Times New Roman" w:cstheme="minorHAnsi"/>
          <w:b/>
          <w:bCs/>
          <w:color w:val="000000"/>
          <w:szCs w:val="24"/>
        </w:rPr>
      </w:pPr>
      <w:bookmarkStart w:id="0" w:name="Anchor-ADA-47857"/>
      <w:bookmarkEnd w:id="0"/>
      <w:r w:rsidRPr="00EB4BA7">
        <w:rPr>
          <w:rStyle w:val="h1"/>
          <w:rFonts w:cstheme="minorHAnsi"/>
          <w:b/>
          <w:bCs/>
          <w:color w:val="000000"/>
          <w:szCs w:val="24"/>
        </w:rPr>
        <w:br w:type="page"/>
      </w:r>
    </w:p>
    <w:p w14:paraId="6536A3D6" w14:textId="77777777" w:rsidR="004264E4" w:rsidRPr="006650B2" w:rsidRDefault="004264E4" w:rsidP="006650B2">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h1"/>
          <w:rFonts w:asciiTheme="minorHAnsi" w:hAnsiTheme="minorHAnsi" w:cstheme="minorHAnsi"/>
          <w:b/>
          <w:bCs/>
          <w:color w:val="000000"/>
          <w:sz w:val="32"/>
          <w:szCs w:val="32"/>
        </w:rPr>
      </w:pPr>
      <w:r w:rsidRPr="006650B2">
        <w:rPr>
          <w:rStyle w:val="h1"/>
          <w:rFonts w:asciiTheme="minorHAnsi" w:hAnsiTheme="minorHAnsi" w:cstheme="minorHAnsi"/>
          <w:b/>
          <w:bCs/>
          <w:color w:val="000000"/>
          <w:sz w:val="32"/>
          <w:szCs w:val="32"/>
        </w:rPr>
        <w:lastRenderedPageBreak/>
        <w:t>GUIDANCE FROM THE U.S. DEPARTMENT OF JUSTICE</w:t>
      </w:r>
    </w:p>
    <w:p w14:paraId="7C383FBA" w14:textId="77777777" w:rsidR="004264E4" w:rsidRPr="00EB4BA7" w:rsidRDefault="004264E4" w:rsidP="00E8199C">
      <w:pPr>
        <w:pStyle w:val="NormalWeb"/>
        <w:spacing w:before="0" w:beforeAutospacing="0" w:after="0" w:afterAutospacing="0"/>
        <w:rPr>
          <w:rStyle w:val="h1"/>
          <w:rFonts w:asciiTheme="minorHAnsi" w:hAnsiTheme="minorHAnsi" w:cstheme="minorHAnsi"/>
          <w:color w:val="000000"/>
        </w:rPr>
      </w:pPr>
    </w:p>
    <w:p w14:paraId="14F1AD7F" w14:textId="77777777" w:rsidR="00B751B2" w:rsidRPr="00EB4BA7" w:rsidRDefault="00083CFF" w:rsidP="00E8199C">
      <w:pPr>
        <w:pStyle w:val="NormalWeb"/>
        <w:spacing w:before="0" w:beforeAutospacing="0" w:after="0" w:afterAutospacing="0"/>
        <w:rPr>
          <w:rFonts w:asciiTheme="minorHAnsi" w:hAnsiTheme="minorHAnsi" w:cstheme="minorHAnsi"/>
          <w:color w:val="000000"/>
        </w:rPr>
      </w:pPr>
      <w:r w:rsidRPr="00EB4BA7">
        <w:rPr>
          <w:rStyle w:val="h1"/>
          <w:rFonts w:asciiTheme="minorHAnsi" w:hAnsiTheme="minorHAnsi" w:cstheme="minorHAnsi"/>
          <w:color w:val="000000"/>
        </w:rPr>
        <w:t xml:space="preserve">Following </w:t>
      </w:r>
      <w:r w:rsidRPr="00EB4BA7">
        <w:rPr>
          <w:rStyle w:val="h1"/>
          <w:rFonts w:asciiTheme="minorHAnsi" w:hAnsiTheme="minorHAnsi" w:cstheme="minorHAnsi"/>
          <w:b/>
          <w:bCs/>
          <w:color w:val="000000"/>
        </w:rPr>
        <w:t>excerpt</w:t>
      </w:r>
      <w:r w:rsidR="004264E4" w:rsidRPr="00EB4BA7">
        <w:rPr>
          <w:rStyle w:val="h1"/>
          <w:rFonts w:asciiTheme="minorHAnsi" w:hAnsiTheme="minorHAnsi" w:cstheme="minorHAnsi"/>
          <w:b/>
          <w:bCs/>
          <w:color w:val="000000"/>
        </w:rPr>
        <w:t>s</w:t>
      </w:r>
      <w:r w:rsidRPr="00EB4BA7">
        <w:rPr>
          <w:rStyle w:val="h1"/>
          <w:rFonts w:asciiTheme="minorHAnsi" w:hAnsiTheme="minorHAnsi" w:cstheme="minorHAnsi"/>
          <w:color w:val="000000"/>
        </w:rPr>
        <w:t xml:space="preserve"> </w:t>
      </w:r>
      <w:r w:rsidR="004264E4" w:rsidRPr="00EB4BA7">
        <w:rPr>
          <w:rStyle w:val="h1"/>
          <w:rFonts w:asciiTheme="minorHAnsi" w:hAnsiTheme="minorHAnsi" w:cstheme="minorHAnsi"/>
          <w:color w:val="000000"/>
        </w:rPr>
        <w:t>are</w:t>
      </w:r>
      <w:r w:rsidRPr="00EB4BA7">
        <w:rPr>
          <w:rStyle w:val="h1"/>
          <w:rFonts w:asciiTheme="minorHAnsi" w:hAnsiTheme="minorHAnsi" w:cstheme="minorHAnsi"/>
          <w:color w:val="000000"/>
        </w:rPr>
        <w:t xml:space="preserve"> from the </w:t>
      </w:r>
      <w:r w:rsidRPr="00EB4BA7">
        <w:rPr>
          <w:rStyle w:val="h1"/>
          <w:rFonts w:asciiTheme="minorHAnsi" w:hAnsiTheme="minorHAnsi" w:cstheme="minorHAnsi"/>
          <w:b/>
          <w:bCs/>
          <w:color w:val="000000"/>
        </w:rPr>
        <w:t>U.S. Department of Justice’s</w:t>
      </w:r>
      <w:r w:rsidRPr="00EB4BA7">
        <w:rPr>
          <w:rStyle w:val="h1"/>
          <w:rFonts w:asciiTheme="minorHAnsi" w:hAnsiTheme="minorHAnsi" w:cstheme="minorHAnsi"/>
          <w:color w:val="000000"/>
        </w:rPr>
        <w:t xml:space="preserve"> “</w:t>
      </w:r>
      <w:r w:rsidR="00B751B2" w:rsidRPr="00EB4BA7">
        <w:rPr>
          <w:rStyle w:val="h1"/>
          <w:rFonts w:asciiTheme="minorHAnsi" w:hAnsiTheme="minorHAnsi" w:cstheme="minorHAnsi"/>
          <w:color w:val="000000"/>
        </w:rPr>
        <w:t>ADA Best Practices Tool Kit for State and Local Governments</w:t>
      </w:r>
      <w:r w:rsidRPr="00EB4BA7">
        <w:rPr>
          <w:rFonts w:asciiTheme="minorHAnsi" w:hAnsiTheme="minorHAnsi" w:cstheme="minorHAnsi"/>
          <w:color w:val="000000"/>
        </w:rPr>
        <w:t xml:space="preserve"> </w:t>
      </w:r>
      <w:r w:rsidR="00B751B2" w:rsidRPr="00EB4BA7">
        <w:rPr>
          <w:rStyle w:val="h1"/>
          <w:rFonts w:asciiTheme="minorHAnsi" w:hAnsiTheme="minorHAnsi" w:cstheme="minorHAnsi"/>
          <w:color w:val="000000"/>
        </w:rPr>
        <w:t>Chapter 2</w:t>
      </w:r>
      <w:r w:rsidRPr="00EB4BA7">
        <w:rPr>
          <w:rStyle w:val="h1"/>
          <w:rFonts w:asciiTheme="minorHAnsi" w:hAnsiTheme="minorHAnsi" w:cstheme="minorHAnsi"/>
          <w:color w:val="000000"/>
        </w:rPr>
        <w:t xml:space="preserve"> </w:t>
      </w:r>
      <w:r w:rsidR="00B751B2" w:rsidRPr="00EB4BA7">
        <w:rPr>
          <w:rFonts w:asciiTheme="minorHAnsi" w:hAnsiTheme="minorHAnsi" w:cstheme="minorHAnsi"/>
          <w:color w:val="000000"/>
        </w:rPr>
        <w:t>ADA Coordinator, Notice &amp; Grievance Procedure:</w:t>
      </w:r>
      <w:r w:rsidRPr="00EB4BA7">
        <w:rPr>
          <w:rFonts w:asciiTheme="minorHAnsi" w:hAnsiTheme="minorHAnsi" w:cstheme="minorHAnsi"/>
          <w:color w:val="000000"/>
        </w:rPr>
        <w:t xml:space="preserve"> </w:t>
      </w:r>
      <w:r w:rsidR="00B751B2" w:rsidRPr="00EB4BA7">
        <w:rPr>
          <w:rFonts w:asciiTheme="minorHAnsi" w:hAnsiTheme="minorHAnsi" w:cstheme="minorHAnsi"/>
          <w:color w:val="000000"/>
        </w:rPr>
        <w:t>Administrative Requirements Under Title II of the ADA</w:t>
      </w:r>
      <w:r w:rsidRPr="00EB4BA7">
        <w:rPr>
          <w:rFonts w:asciiTheme="minorHAnsi" w:hAnsiTheme="minorHAnsi" w:cstheme="minorHAnsi"/>
          <w:color w:val="000000"/>
        </w:rPr>
        <w:t xml:space="preserve">” at </w:t>
      </w:r>
      <w:hyperlink r:id="rId8" w:history="1">
        <w:r w:rsidR="004264E4" w:rsidRPr="00EB4BA7">
          <w:rPr>
            <w:rStyle w:val="Hyperlink"/>
            <w:rFonts w:asciiTheme="minorHAnsi" w:hAnsiTheme="minorHAnsi" w:cstheme="minorHAnsi"/>
          </w:rPr>
          <w:t>www.ada.gov/pcatoolkit/chap2toolkit.htm</w:t>
        </w:r>
      </w:hyperlink>
      <w:r w:rsidRPr="00EB4BA7">
        <w:rPr>
          <w:rFonts w:asciiTheme="minorHAnsi" w:hAnsiTheme="minorHAnsi" w:cstheme="minorHAnsi"/>
          <w:color w:val="000000"/>
        </w:rPr>
        <w:t xml:space="preserve"> </w:t>
      </w:r>
    </w:p>
    <w:p w14:paraId="16999C68" w14:textId="77777777" w:rsidR="004264E4" w:rsidRPr="00EB4BA7" w:rsidRDefault="004264E4" w:rsidP="00E8199C">
      <w:pPr>
        <w:pStyle w:val="NormalWeb"/>
        <w:spacing w:before="0" w:beforeAutospacing="0" w:after="0" w:afterAutospacing="0"/>
        <w:rPr>
          <w:rFonts w:asciiTheme="minorHAnsi" w:hAnsiTheme="minorHAnsi" w:cstheme="minorHAnsi"/>
          <w:b/>
          <w:bCs/>
          <w:color w:val="000000"/>
          <w:u w:val="single"/>
        </w:rPr>
      </w:pPr>
    </w:p>
    <w:p w14:paraId="1E120F42" w14:textId="77777777" w:rsidR="00C90E6B" w:rsidRPr="00EB4BA7" w:rsidRDefault="00747733" w:rsidP="00E8199C">
      <w:pPr>
        <w:pStyle w:val="NormalWeb"/>
        <w:spacing w:before="0" w:beforeAutospacing="0" w:after="0" w:afterAutospacing="0"/>
        <w:rPr>
          <w:rFonts w:asciiTheme="minorHAnsi" w:hAnsiTheme="minorHAnsi" w:cstheme="minorHAnsi"/>
          <w:color w:val="000000"/>
        </w:rPr>
      </w:pPr>
      <w:r w:rsidRPr="00EB4BA7">
        <w:rPr>
          <w:rFonts w:asciiTheme="minorHAnsi" w:hAnsiTheme="minorHAnsi" w:cstheme="minorHAnsi"/>
          <w:b/>
          <w:bCs/>
          <w:color w:val="000000"/>
          <w:u w:val="single"/>
        </w:rPr>
        <w:t>Notice of the ADA’s Provisions</w:t>
      </w:r>
      <w:r w:rsidR="00093B64" w:rsidRPr="00EB4BA7">
        <w:rPr>
          <w:rFonts w:asciiTheme="minorHAnsi" w:hAnsiTheme="minorHAnsi" w:cstheme="minorHAnsi"/>
          <w:color w:val="000000"/>
        </w:rPr>
        <w:t xml:space="preserve"> (Notice of ADA Rights)</w:t>
      </w:r>
    </w:p>
    <w:p w14:paraId="35E029C6" w14:textId="77777777" w:rsidR="00C90E6B" w:rsidRPr="00EB4BA7" w:rsidRDefault="00C90E6B" w:rsidP="00E8199C">
      <w:pPr>
        <w:pStyle w:val="NormalWeb"/>
        <w:spacing w:before="0" w:beforeAutospacing="0" w:after="0" w:afterAutospacing="0"/>
        <w:rPr>
          <w:rFonts w:asciiTheme="minorHAnsi" w:hAnsiTheme="minorHAnsi" w:cstheme="minorHAnsi"/>
          <w:color w:val="000000"/>
        </w:rPr>
      </w:pPr>
    </w:p>
    <w:p w14:paraId="73AF5FC0" w14:textId="77777777" w:rsidR="00747733" w:rsidRPr="00EB4BA7" w:rsidRDefault="00747733" w:rsidP="00E8199C">
      <w:pPr>
        <w:pStyle w:val="NormalWeb"/>
        <w:spacing w:before="0" w:beforeAutospacing="0" w:after="0" w:afterAutospacing="0"/>
        <w:rPr>
          <w:rFonts w:asciiTheme="minorHAnsi" w:hAnsiTheme="minorHAnsi" w:cstheme="minorHAnsi"/>
          <w:color w:val="000000"/>
        </w:rPr>
      </w:pPr>
      <w:r w:rsidRPr="00EB4BA7">
        <w:rPr>
          <w:rFonts w:asciiTheme="minorHAnsi" w:hAnsiTheme="minorHAnsi" w:cstheme="minorHAnsi"/>
          <w:color w:val="000000"/>
        </w:rPr>
        <w:t>There are three main considerations for providing notice:</w:t>
      </w:r>
    </w:p>
    <w:p w14:paraId="29F94C40" w14:textId="77777777" w:rsidR="00093B64" w:rsidRPr="00EB4BA7" w:rsidRDefault="00093B64" w:rsidP="00E8199C">
      <w:pPr>
        <w:pStyle w:val="NormalWeb"/>
        <w:spacing w:before="0" w:beforeAutospacing="0" w:after="0" w:afterAutospacing="0"/>
        <w:rPr>
          <w:rFonts w:asciiTheme="minorHAnsi" w:hAnsiTheme="minorHAnsi" w:cstheme="minorHAnsi"/>
          <w:color w:val="000000"/>
        </w:rPr>
      </w:pPr>
    </w:p>
    <w:p w14:paraId="5BEF04B2" w14:textId="77777777" w:rsidR="00C90E6B" w:rsidRPr="00EB4BA7" w:rsidRDefault="00747733" w:rsidP="00E8199C">
      <w:pPr>
        <w:pStyle w:val="NormalWeb"/>
        <w:spacing w:before="0" w:beforeAutospacing="0" w:after="0" w:afterAutospacing="0"/>
        <w:rPr>
          <w:rFonts w:asciiTheme="minorHAnsi" w:hAnsiTheme="minorHAnsi" w:cstheme="minorHAnsi"/>
          <w:color w:val="000000"/>
        </w:rPr>
      </w:pPr>
      <w:r w:rsidRPr="00EB4BA7">
        <w:rPr>
          <w:rFonts w:asciiTheme="minorHAnsi" w:hAnsiTheme="minorHAnsi" w:cstheme="minorHAnsi"/>
          <w:color w:val="000000"/>
        </w:rPr>
        <w:t>1. Who is the target audience for the ADA notice?</w:t>
      </w:r>
    </w:p>
    <w:p w14:paraId="7B940B82" w14:textId="77777777" w:rsidR="00C90E6B" w:rsidRPr="00EB4BA7" w:rsidRDefault="00C90E6B" w:rsidP="00E8199C">
      <w:pPr>
        <w:pStyle w:val="NormalWeb"/>
        <w:spacing w:before="0" w:beforeAutospacing="0" w:after="0" w:afterAutospacing="0"/>
        <w:rPr>
          <w:rFonts w:asciiTheme="minorHAnsi" w:hAnsiTheme="minorHAnsi" w:cstheme="minorHAnsi"/>
          <w:color w:val="000000"/>
        </w:rPr>
      </w:pPr>
    </w:p>
    <w:p w14:paraId="798A7B2D" w14:textId="77777777" w:rsidR="00C90E6B" w:rsidRPr="00EB4BA7" w:rsidRDefault="00747733" w:rsidP="00E8199C">
      <w:pPr>
        <w:pStyle w:val="NormalWeb"/>
        <w:spacing w:before="0" w:beforeAutospacing="0" w:after="0" w:afterAutospacing="0"/>
        <w:rPr>
          <w:rFonts w:asciiTheme="minorHAnsi" w:hAnsiTheme="minorHAnsi" w:cstheme="minorHAnsi"/>
          <w:color w:val="000000"/>
        </w:rPr>
      </w:pPr>
      <w:r w:rsidRPr="00EB4BA7">
        <w:rPr>
          <w:rFonts w:asciiTheme="minorHAnsi" w:hAnsiTheme="minorHAnsi" w:cstheme="minorHAnsi"/>
          <w:color w:val="000000"/>
        </w:rPr>
        <w:t>2. What information shall the notice include?</w:t>
      </w:r>
    </w:p>
    <w:p w14:paraId="50A45E6A" w14:textId="77777777" w:rsidR="00C90E6B" w:rsidRPr="00EB4BA7" w:rsidRDefault="00C90E6B" w:rsidP="00E8199C">
      <w:pPr>
        <w:pStyle w:val="NormalWeb"/>
        <w:spacing w:before="0" w:beforeAutospacing="0" w:after="0" w:afterAutospacing="0"/>
        <w:rPr>
          <w:rFonts w:asciiTheme="minorHAnsi" w:hAnsiTheme="minorHAnsi" w:cstheme="minorHAnsi"/>
          <w:color w:val="000000"/>
        </w:rPr>
      </w:pPr>
    </w:p>
    <w:p w14:paraId="4CC6E618" w14:textId="77777777" w:rsidR="00747733" w:rsidRPr="00EB4BA7" w:rsidRDefault="00747733" w:rsidP="00E8199C">
      <w:pPr>
        <w:pStyle w:val="NormalWeb"/>
        <w:spacing w:before="0" w:beforeAutospacing="0" w:after="0" w:afterAutospacing="0"/>
        <w:rPr>
          <w:rFonts w:asciiTheme="minorHAnsi" w:hAnsiTheme="minorHAnsi" w:cstheme="minorHAnsi"/>
          <w:color w:val="000000"/>
        </w:rPr>
      </w:pPr>
      <w:r w:rsidRPr="00EB4BA7">
        <w:rPr>
          <w:rFonts w:asciiTheme="minorHAnsi" w:hAnsiTheme="minorHAnsi" w:cstheme="minorHAnsi"/>
          <w:color w:val="000000"/>
        </w:rPr>
        <w:t>3. Where and how should the notice be provided?</w:t>
      </w:r>
    </w:p>
    <w:p w14:paraId="0575FB8B" w14:textId="77777777" w:rsidR="00093B64" w:rsidRPr="00EB4BA7" w:rsidRDefault="00093B64" w:rsidP="00E8199C">
      <w:pPr>
        <w:rPr>
          <w:rFonts w:cstheme="minorHAnsi"/>
          <w:b/>
          <w:bCs/>
          <w:color w:val="000000"/>
          <w:szCs w:val="24"/>
        </w:rPr>
      </w:pPr>
    </w:p>
    <w:p w14:paraId="1A3FA84A" w14:textId="77777777" w:rsidR="00C90E6B" w:rsidRPr="00EB4BA7" w:rsidRDefault="00747733" w:rsidP="00E8199C">
      <w:pPr>
        <w:rPr>
          <w:rFonts w:cstheme="minorHAnsi"/>
          <w:b/>
          <w:bCs/>
          <w:color w:val="000000"/>
          <w:szCs w:val="24"/>
        </w:rPr>
      </w:pPr>
      <w:r w:rsidRPr="00EB4BA7">
        <w:rPr>
          <w:rFonts w:cstheme="minorHAnsi"/>
          <w:b/>
          <w:bCs/>
          <w:color w:val="000000"/>
          <w:szCs w:val="24"/>
        </w:rPr>
        <w:t>Who is the target audience for the ADA notice?</w:t>
      </w:r>
    </w:p>
    <w:p w14:paraId="1727D97B" w14:textId="77777777" w:rsidR="00C90E6B" w:rsidRPr="00EB4BA7" w:rsidRDefault="00C90E6B" w:rsidP="00E8199C">
      <w:pPr>
        <w:rPr>
          <w:rFonts w:cstheme="minorHAnsi"/>
          <w:color w:val="000000"/>
          <w:szCs w:val="24"/>
          <w:shd w:val="clear" w:color="auto" w:fill="FFFFFF"/>
        </w:rPr>
      </w:pPr>
    </w:p>
    <w:p w14:paraId="6ECEF8CE" w14:textId="406EB136" w:rsidR="00436DCC" w:rsidRPr="00EB4BA7" w:rsidRDefault="00747733" w:rsidP="00E8199C">
      <w:pPr>
        <w:rPr>
          <w:rFonts w:cstheme="minorHAnsi"/>
          <w:color w:val="000000"/>
          <w:szCs w:val="24"/>
          <w:shd w:val="clear" w:color="auto" w:fill="FFFFFF"/>
        </w:rPr>
      </w:pPr>
      <w:r w:rsidRPr="00EB4BA7">
        <w:rPr>
          <w:rFonts w:cstheme="minorHAnsi"/>
          <w:color w:val="000000"/>
          <w:szCs w:val="24"/>
          <w:shd w:val="clear" w:color="auto" w:fill="FFFFFF"/>
        </w:rPr>
        <w:t xml:space="preserve">The target audience for public notice includes applicants, beneficiaries, and other people interested in the state or local government’s programs, activities, or services. </w:t>
      </w:r>
      <w:r w:rsidRPr="00EB4BA7">
        <w:rPr>
          <w:rFonts w:cstheme="minorHAnsi"/>
          <w:b/>
          <w:bCs/>
          <w:color w:val="000000"/>
          <w:szCs w:val="24"/>
        </w:rPr>
        <w:t xml:space="preserve">The audience is </w:t>
      </w:r>
      <w:r w:rsidR="006C4F96" w:rsidRPr="00EB4BA7">
        <w:rPr>
          <w:rFonts w:cstheme="minorHAnsi"/>
          <w:color w:val="000000"/>
          <w:szCs w:val="24"/>
        </w:rPr>
        <w:t>expansive and</w:t>
      </w:r>
      <w:r w:rsidRPr="00EB4BA7">
        <w:rPr>
          <w:rFonts w:cstheme="minorHAnsi"/>
          <w:color w:val="000000"/>
          <w:szCs w:val="24"/>
        </w:rPr>
        <w:t xml:space="preserve"> includes everyone who interacts – or would potentially interact – with the state or local government</w:t>
      </w:r>
      <w:r w:rsidRPr="00EB4BA7">
        <w:rPr>
          <w:rFonts w:cstheme="minorHAnsi"/>
          <w:color w:val="000000"/>
          <w:szCs w:val="24"/>
          <w:shd w:val="clear" w:color="auto" w:fill="FFFFFF"/>
        </w:rPr>
        <w:t>.</w:t>
      </w:r>
    </w:p>
    <w:p w14:paraId="152BEEB9" w14:textId="77777777" w:rsidR="00747733" w:rsidRPr="00EB4BA7" w:rsidRDefault="00747733" w:rsidP="00E8199C">
      <w:pPr>
        <w:rPr>
          <w:rFonts w:cstheme="minorHAnsi"/>
          <w:color w:val="000000"/>
          <w:szCs w:val="24"/>
          <w:shd w:val="clear" w:color="auto" w:fill="FFFFFF"/>
        </w:rPr>
      </w:pPr>
    </w:p>
    <w:p w14:paraId="5171FAA9" w14:textId="77777777" w:rsidR="00C90E6B" w:rsidRPr="00EB4BA7" w:rsidRDefault="00747733" w:rsidP="00E8199C">
      <w:pPr>
        <w:rPr>
          <w:rFonts w:cstheme="minorHAnsi"/>
          <w:color w:val="000000"/>
          <w:szCs w:val="24"/>
          <w:shd w:val="clear" w:color="auto" w:fill="FFFFFF"/>
        </w:rPr>
      </w:pPr>
      <w:r w:rsidRPr="00EB4BA7">
        <w:rPr>
          <w:rFonts w:cstheme="minorHAnsi"/>
          <w:b/>
          <w:bCs/>
          <w:color w:val="000000"/>
          <w:szCs w:val="24"/>
        </w:rPr>
        <w:t>What information shall the notice include?</w:t>
      </w:r>
      <w:r w:rsidRPr="00EB4BA7">
        <w:rPr>
          <w:rFonts w:cstheme="minorHAnsi"/>
          <w:color w:val="000000"/>
          <w:szCs w:val="24"/>
        </w:rPr>
        <w:br/>
      </w:r>
    </w:p>
    <w:p w14:paraId="1CA9FBDD" w14:textId="77777777" w:rsidR="00C90E6B" w:rsidRPr="00EB4BA7" w:rsidRDefault="00747733" w:rsidP="00E8199C">
      <w:pPr>
        <w:rPr>
          <w:rFonts w:cstheme="minorHAnsi"/>
          <w:color w:val="000000"/>
          <w:szCs w:val="24"/>
          <w:shd w:val="clear" w:color="auto" w:fill="FFFFFF"/>
        </w:rPr>
      </w:pPr>
      <w:r w:rsidRPr="00EB4BA7">
        <w:rPr>
          <w:rFonts w:cstheme="minorHAnsi"/>
          <w:color w:val="000000"/>
          <w:szCs w:val="24"/>
          <w:shd w:val="clear" w:color="auto" w:fill="FFFFFF"/>
        </w:rPr>
        <w:t>The notice is required to include relevant information regarding Title II of the ADA, and how it applies to the programs, services, and activities of the public entity.</w:t>
      </w:r>
      <w:r w:rsidRPr="00EB4BA7">
        <w:rPr>
          <w:rFonts w:cstheme="minorHAnsi"/>
          <w:color w:val="000000"/>
          <w:szCs w:val="24"/>
        </w:rPr>
        <w:br/>
      </w:r>
    </w:p>
    <w:p w14:paraId="4030184A" w14:textId="77777777" w:rsidR="00747733" w:rsidRPr="00EB4BA7" w:rsidRDefault="00747733" w:rsidP="00E8199C">
      <w:pPr>
        <w:rPr>
          <w:rFonts w:cstheme="minorHAnsi"/>
          <w:color w:val="000000"/>
          <w:szCs w:val="24"/>
        </w:rPr>
      </w:pPr>
      <w:r w:rsidRPr="00EB4BA7">
        <w:rPr>
          <w:rFonts w:cstheme="minorHAnsi"/>
          <w:color w:val="000000"/>
          <w:szCs w:val="24"/>
          <w:shd w:val="clear" w:color="auto" w:fill="FFFFFF"/>
        </w:rPr>
        <w:t xml:space="preserve">The notice should not be overwhelming. </w:t>
      </w:r>
      <w:r w:rsidRPr="00EB4BA7">
        <w:rPr>
          <w:rFonts w:cstheme="minorHAnsi"/>
          <w:color w:val="000000"/>
          <w:szCs w:val="24"/>
        </w:rPr>
        <w:t>An effective notice states the basics of what the ADA requires of the state or local government without being too lengthy, legalistic, or complicated. It should include the name and contact information of the ADA Coordinator.</w:t>
      </w:r>
    </w:p>
    <w:p w14:paraId="1020A1E8" w14:textId="77777777" w:rsidR="00747733" w:rsidRPr="00EB4BA7" w:rsidRDefault="00747733" w:rsidP="00E8199C">
      <w:pPr>
        <w:rPr>
          <w:rFonts w:eastAsia="Times New Roman" w:cstheme="minorHAnsi"/>
          <w:color w:val="000000"/>
          <w:szCs w:val="24"/>
        </w:rPr>
      </w:pPr>
      <w:r w:rsidRPr="00EB4BA7">
        <w:rPr>
          <w:rFonts w:eastAsia="Times New Roman" w:cstheme="minorHAnsi"/>
          <w:color w:val="000000"/>
          <w:szCs w:val="24"/>
        </w:rPr>
        <w:t>How and where should the notice be provided?</w:t>
      </w:r>
    </w:p>
    <w:p w14:paraId="4EEFFEA6" w14:textId="77777777" w:rsidR="00093B64" w:rsidRPr="00EB4BA7" w:rsidRDefault="00093B64" w:rsidP="00E8199C">
      <w:pPr>
        <w:rPr>
          <w:rFonts w:eastAsia="Times New Roman" w:cstheme="minorHAnsi"/>
          <w:color w:val="000000"/>
          <w:szCs w:val="24"/>
        </w:rPr>
      </w:pPr>
    </w:p>
    <w:p w14:paraId="6808F713" w14:textId="77777777" w:rsidR="00C90E6B" w:rsidRPr="00EB4BA7" w:rsidRDefault="00747733" w:rsidP="00E8199C">
      <w:pPr>
        <w:rPr>
          <w:rFonts w:eastAsia="Times New Roman" w:cstheme="minorHAnsi"/>
          <w:color w:val="000000"/>
          <w:szCs w:val="24"/>
        </w:rPr>
      </w:pPr>
      <w:r w:rsidRPr="00EB4BA7">
        <w:rPr>
          <w:rFonts w:eastAsia="Times New Roman" w:cstheme="minorHAnsi"/>
          <w:color w:val="000000"/>
          <w:szCs w:val="24"/>
        </w:rPr>
        <w:t>It is the obligation of the head of the public entity to determine the most effective way of providing notice to the public about their rights and the public entity’s responsibilities under the ADA.</w:t>
      </w:r>
    </w:p>
    <w:p w14:paraId="3AFB8CC3" w14:textId="77777777" w:rsidR="00C90E6B" w:rsidRPr="00EB4BA7" w:rsidRDefault="00C90E6B" w:rsidP="00E8199C">
      <w:pPr>
        <w:rPr>
          <w:rFonts w:eastAsia="Times New Roman" w:cstheme="minorHAnsi"/>
          <w:color w:val="000000"/>
          <w:szCs w:val="24"/>
        </w:rPr>
      </w:pPr>
    </w:p>
    <w:p w14:paraId="5F53EE27" w14:textId="77777777" w:rsidR="00747733" w:rsidRPr="00EB4BA7" w:rsidRDefault="00747733" w:rsidP="00E8199C">
      <w:pPr>
        <w:rPr>
          <w:rFonts w:eastAsia="Times New Roman" w:cstheme="minorHAnsi"/>
          <w:color w:val="000000"/>
          <w:szCs w:val="24"/>
        </w:rPr>
      </w:pPr>
      <w:r w:rsidRPr="00EB4BA7">
        <w:rPr>
          <w:rFonts w:eastAsia="Times New Roman" w:cstheme="minorHAnsi"/>
          <w:color w:val="000000"/>
          <w:szCs w:val="24"/>
        </w:rPr>
        <w:t>Publishing and publicizing the ADA notice is not a one-time requirement. State and local governments should provide the information on an ongoing basis, whenever necessary. If you use the radio, newspaper, television, or mailings, re-publish and re-broadcast the notice periodically.</w:t>
      </w:r>
    </w:p>
    <w:p w14:paraId="24581B7E" w14:textId="77777777" w:rsidR="0036695D" w:rsidRDefault="0036695D" w:rsidP="00E8199C">
      <w:pPr>
        <w:pStyle w:val="PlainText"/>
        <w:rPr>
          <w:rFonts w:asciiTheme="minorHAnsi" w:hAnsiTheme="minorHAnsi" w:cstheme="minorHAnsi"/>
          <w:b/>
          <w:bCs/>
          <w:szCs w:val="24"/>
        </w:rPr>
      </w:pPr>
    </w:p>
    <w:p w14:paraId="1BD68442" w14:textId="66A6B419" w:rsidR="004264E4" w:rsidRPr="00EB4BA7" w:rsidRDefault="004264E4" w:rsidP="00E8199C">
      <w:pPr>
        <w:pStyle w:val="PlainText"/>
        <w:rPr>
          <w:rFonts w:asciiTheme="minorHAnsi" w:hAnsiTheme="minorHAnsi" w:cstheme="minorHAnsi"/>
          <w:b/>
          <w:bCs/>
          <w:szCs w:val="24"/>
        </w:rPr>
      </w:pPr>
      <w:r w:rsidRPr="00EB4BA7">
        <w:rPr>
          <w:rFonts w:asciiTheme="minorHAnsi" w:hAnsiTheme="minorHAnsi" w:cstheme="minorHAnsi"/>
          <w:b/>
          <w:bCs/>
          <w:szCs w:val="24"/>
        </w:rPr>
        <w:lastRenderedPageBreak/>
        <w:t>Some Ways to Provide Notice to Interested Persons</w:t>
      </w:r>
    </w:p>
    <w:p w14:paraId="0F9CA395"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Include the notice with job applications</w:t>
      </w:r>
    </w:p>
    <w:p w14:paraId="073C492C"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Publish the notice periodically in local newspapers</w:t>
      </w:r>
    </w:p>
    <w:p w14:paraId="2ECFDFBF"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Broadcast the notice in public service announcements on local radio and television stations</w:t>
      </w:r>
    </w:p>
    <w:p w14:paraId="77C77627"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Publish the notice on the government entity’s website (ensure that the website is accessible)</w:t>
      </w:r>
    </w:p>
    <w:p w14:paraId="3A0CB938"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Post the notice at all facilities</w:t>
      </w:r>
    </w:p>
    <w:p w14:paraId="152A6759"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Include the notice in program handbooks</w:t>
      </w:r>
    </w:p>
    <w:p w14:paraId="16CB782F"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Include the notice in activity schedules</w:t>
      </w:r>
    </w:p>
    <w:p w14:paraId="16CE550E"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Announce the notice at meetings of programs, services, and activities</w:t>
      </w:r>
    </w:p>
    <w:p w14:paraId="04A1B37C"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Publish the notice as a legal notice in local newspapers</w:t>
      </w:r>
    </w:p>
    <w:p w14:paraId="4A6F54C4" w14:textId="77777777" w:rsidR="004264E4" w:rsidRPr="00EB4BA7" w:rsidRDefault="004264E4" w:rsidP="00E8199C">
      <w:pPr>
        <w:pStyle w:val="PlainText"/>
        <w:rPr>
          <w:rFonts w:asciiTheme="minorHAnsi" w:hAnsiTheme="minorHAnsi" w:cstheme="minorHAnsi"/>
          <w:szCs w:val="24"/>
        </w:rPr>
      </w:pPr>
      <w:r w:rsidRPr="00EB4BA7">
        <w:rPr>
          <w:rFonts w:asciiTheme="minorHAnsi" w:hAnsiTheme="minorHAnsi" w:cstheme="minorHAnsi"/>
          <w:szCs w:val="24"/>
        </w:rPr>
        <w:t>• Post the notice in bus shelters or other public transit stops</w:t>
      </w:r>
    </w:p>
    <w:p w14:paraId="2C13D04D" w14:textId="77777777" w:rsidR="004264E4" w:rsidRPr="00EB4BA7" w:rsidRDefault="004264E4" w:rsidP="00E8199C">
      <w:pPr>
        <w:rPr>
          <w:rFonts w:eastAsia="Times New Roman" w:cstheme="minorHAnsi"/>
          <w:b/>
          <w:bCs/>
          <w:color w:val="000000"/>
          <w:szCs w:val="24"/>
        </w:rPr>
      </w:pPr>
    </w:p>
    <w:p w14:paraId="0F2ADF6F" w14:textId="77777777" w:rsidR="00C90E6B" w:rsidRPr="00EB4BA7" w:rsidRDefault="00747733" w:rsidP="00E8199C">
      <w:pPr>
        <w:rPr>
          <w:rFonts w:eastAsia="Times New Roman" w:cstheme="minorHAnsi"/>
          <w:color w:val="000000"/>
          <w:szCs w:val="24"/>
        </w:rPr>
      </w:pPr>
      <w:r w:rsidRPr="00EB4BA7">
        <w:rPr>
          <w:rFonts w:eastAsia="Times New Roman" w:cstheme="minorHAnsi"/>
          <w:b/>
          <w:bCs/>
          <w:color w:val="000000"/>
          <w:szCs w:val="24"/>
        </w:rPr>
        <w:t>The information must be presented so that it is accessible to al</w:t>
      </w:r>
      <w:r w:rsidRPr="00EB4BA7">
        <w:rPr>
          <w:rFonts w:eastAsia="Times New Roman" w:cstheme="minorHAnsi"/>
          <w:color w:val="000000"/>
          <w:szCs w:val="24"/>
        </w:rPr>
        <w:t>l. Therefore, it must be available in alternative formats.</w:t>
      </w:r>
    </w:p>
    <w:p w14:paraId="7ACA6768" w14:textId="77777777" w:rsidR="00C90E6B" w:rsidRPr="00EB4BA7" w:rsidRDefault="00C90E6B" w:rsidP="00E8199C">
      <w:pPr>
        <w:rPr>
          <w:rFonts w:eastAsia="Times New Roman" w:cstheme="minorHAnsi"/>
          <w:color w:val="000000"/>
          <w:szCs w:val="24"/>
        </w:rPr>
      </w:pPr>
    </w:p>
    <w:p w14:paraId="41EE08ED" w14:textId="77777777" w:rsidR="00341B40" w:rsidRPr="00EB4BA7" w:rsidRDefault="006107F4" w:rsidP="00E8199C">
      <w:pPr>
        <w:rPr>
          <w:rFonts w:cstheme="minorHAnsi"/>
          <w:b/>
          <w:bCs/>
          <w:color w:val="000000"/>
          <w:szCs w:val="24"/>
          <w:u w:val="single"/>
        </w:rPr>
      </w:pPr>
      <w:r w:rsidRPr="00EB4BA7">
        <w:rPr>
          <w:rFonts w:cstheme="minorHAnsi"/>
          <w:b/>
          <w:bCs/>
          <w:color w:val="000000"/>
          <w:szCs w:val="24"/>
          <w:u w:val="single"/>
        </w:rPr>
        <w:t xml:space="preserve">The Grievance Process </w:t>
      </w:r>
    </w:p>
    <w:p w14:paraId="63D94795" w14:textId="77777777" w:rsidR="004264E4" w:rsidRPr="00EB4BA7" w:rsidRDefault="004264E4" w:rsidP="00E8199C">
      <w:pPr>
        <w:pStyle w:val="Heading2"/>
        <w:spacing w:before="0" w:beforeAutospacing="0" w:after="0" w:afterAutospacing="0"/>
        <w:rPr>
          <w:rFonts w:asciiTheme="minorHAnsi" w:hAnsiTheme="minorHAnsi" w:cstheme="minorHAnsi"/>
          <w:b w:val="0"/>
          <w:bCs w:val="0"/>
          <w:color w:val="000000"/>
          <w:sz w:val="24"/>
          <w:szCs w:val="24"/>
          <w:u w:val="single"/>
        </w:rPr>
      </w:pPr>
    </w:p>
    <w:p w14:paraId="219C1704" w14:textId="77777777" w:rsidR="00747733" w:rsidRPr="00EB4BA7" w:rsidRDefault="006107F4" w:rsidP="00E8199C">
      <w:pPr>
        <w:rPr>
          <w:rFonts w:eastAsia="Times New Roman" w:cstheme="minorHAnsi"/>
          <w:color w:val="000000"/>
          <w:szCs w:val="24"/>
        </w:rPr>
      </w:pPr>
      <w:r w:rsidRPr="00EB4BA7">
        <w:rPr>
          <w:rFonts w:cstheme="minorHAnsi"/>
          <w:b/>
          <w:bCs/>
          <w:color w:val="000000"/>
          <w:szCs w:val="24"/>
        </w:rPr>
        <w:t>The griev</w:t>
      </w:r>
      <w:r w:rsidR="00747733" w:rsidRPr="00EB4BA7">
        <w:rPr>
          <w:rFonts w:eastAsia="Times New Roman" w:cstheme="minorHAnsi"/>
          <w:b/>
          <w:bCs/>
          <w:color w:val="000000"/>
          <w:szCs w:val="24"/>
        </w:rPr>
        <w:t>ance procedure should include</w:t>
      </w:r>
      <w:r w:rsidR="00747733" w:rsidRPr="00EB4BA7">
        <w:rPr>
          <w:rFonts w:eastAsia="Times New Roman" w:cstheme="minorHAnsi"/>
          <w:color w:val="000000"/>
          <w:szCs w:val="24"/>
        </w:rPr>
        <w:t>:</w:t>
      </w:r>
    </w:p>
    <w:p w14:paraId="7C2BBFE7" w14:textId="2CA29078" w:rsidR="00747733" w:rsidRPr="00EB4BA7" w:rsidRDefault="00747733" w:rsidP="00E8199C">
      <w:pPr>
        <w:numPr>
          <w:ilvl w:val="0"/>
          <w:numId w:val="1"/>
        </w:numPr>
        <w:rPr>
          <w:rFonts w:eastAsia="Times New Roman" w:cstheme="minorHAnsi"/>
          <w:color w:val="000000"/>
          <w:szCs w:val="24"/>
        </w:rPr>
      </w:pPr>
      <w:r w:rsidRPr="00EB4BA7">
        <w:rPr>
          <w:rFonts w:eastAsia="Times New Roman" w:cstheme="minorHAnsi"/>
          <w:color w:val="000000"/>
          <w:szCs w:val="24"/>
        </w:rPr>
        <w:t xml:space="preserve">a description of how and where a </w:t>
      </w:r>
      <w:r w:rsidR="00C64CC1">
        <w:rPr>
          <w:rFonts w:eastAsia="Times New Roman" w:cstheme="minorHAnsi"/>
          <w:color w:val="000000"/>
          <w:szCs w:val="24"/>
        </w:rPr>
        <w:t>grievance</w:t>
      </w:r>
      <w:r w:rsidRPr="00EB4BA7">
        <w:rPr>
          <w:rFonts w:eastAsia="Times New Roman" w:cstheme="minorHAnsi"/>
          <w:color w:val="000000"/>
          <w:szCs w:val="24"/>
        </w:rPr>
        <w:t xml:space="preserve"> under Title II may be filed with the government </w:t>
      </w:r>
      <w:proofErr w:type="gramStart"/>
      <w:r w:rsidRPr="00EB4BA7">
        <w:rPr>
          <w:rFonts w:eastAsia="Times New Roman" w:cstheme="minorHAnsi"/>
          <w:color w:val="000000"/>
          <w:szCs w:val="24"/>
        </w:rPr>
        <w:t>entity;</w:t>
      </w:r>
      <w:proofErr w:type="gramEnd"/>
    </w:p>
    <w:p w14:paraId="356DFDC0" w14:textId="0563ED38" w:rsidR="00747733" w:rsidRPr="00EB4BA7" w:rsidRDefault="00747733" w:rsidP="00E8199C">
      <w:pPr>
        <w:numPr>
          <w:ilvl w:val="0"/>
          <w:numId w:val="1"/>
        </w:numPr>
        <w:rPr>
          <w:rFonts w:eastAsia="Times New Roman" w:cstheme="minorHAnsi"/>
          <w:color w:val="000000"/>
          <w:szCs w:val="24"/>
        </w:rPr>
      </w:pPr>
      <w:r w:rsidRPr="00EB4BA7">
        <w:rPr>
          <w:rFonts w:eastAsia="Times New Roman" w:cstheme="minorHAnsi"/>
          <w:color w:val="000000"/>
          <w:szCs w:val="24"/>
        </w:rPr>
        <w:t xml:space="preserve">if a written </w:t>
      </w:r>
      <w:r w:rsidR="00C64CC1">
        <w:rPr>
          <w:rFonts w:eastAsia="Times New Roman" w:cstheme="minorHAnsi"/>
          <w:color w:val="000000"/>
          <w:szCs w:val="24"/>
        </w:rPr>
        <w:t>grievance</w:t>
      </w:r>
      <w:r w:rsidRPr="00EB4BA7">
        <w:rPr>
          <w:rFonts w:eastAsia="Times New Roman" w:cstheme="minorHAnsi"/>
          <w:color w:val="000000"/>
          <w:szCs w:val="24"/>
        </w:rPr>
        <w:t xml:space="preserve"> is required, a statement notifying potential complainants that alternative means of filing will be available to people with disabilities who require such an </w:t>
      </w:r>
      <w:proofErr w:type="gramStart"/>
      <w:r w:rsidRPr="00EB4BA7">
        <w:rPr>
          <w:rFonts w:eastAsia="Times New Roman" w:cstheme="minorHAnsi"/>
          <w:color w:val="000000"/>
          <w:szCs w:val="24"/>
        </w:rPr>
        <w:t>alternative;</w:t>
      </w:r>
      <w:proofErr w:type="gramEnd"/>
    </w:p>
    <w:p w14:paraId="57AC79E7" w14:textId="77777777" w:rsidR="00747733" w:rsidRPr="00EB4BA7" w:rsidRDefault="00747733" w:rsidP="00E8199C">
      <w:pPr>
        <w:numPr>
          <w:ilvl w:val="0"/>
          <w:numId w:val="1"/>
        </w:numPr>
        <w:rPr>
          <w:rFonts w:eastAsia="Times New Roman" w:cstheme="minorHAnsi"/>
          <w:color w:val="000000"/>
          <w:szCs w:val="24"/>
        </w:rPr>
      </w:pPr>
      <w:r w:rsidRPr="00EB4BA7">
        <w:rPr>
          <w:rFonts w:eastAsia="Times New Roman" w:cstheme="minorHAnsi"/>
          <w:color w:val="000000"/>
          <w:szCs w:val="24"/>
        </w:rPr>
        <w:t xml:space="preserve">a description of the time frames and processes to be followed by the complainant and the government </w:t>
      </w:r>
      <w:proofErr w:type="gramStart"/>
      <w:r w:rsidRPr="00EB4BA7">
        <w:rPr>
          <w:rFonts w:eastAsia="Times New Roman" w:cstheme="minorHAnsi"/>
          <w:color w:val="000000"/>
          <w:szCs w:val="24"/>
        </w:rPr>
        <w:t>entity;</w:t>
      </w:r>
      <w:proofErr w:type="gramEnd"/>
    </w:p>
    <w:p w14:paraId="0ECD73E1" w14:textId="77777777" w:rsidR="00747733" w:rsidRPr="00EB4BA7" w:rsidRDefault="00747733" w:rsidP="00E8199C">
      <w:pPr>
        <w:numPr>
          <w:ilvl w:val="0"/>
          <w:numId w:val="1"/>
        </w:numPr>
        <w:rPr>
          <w:rFonts w:eastAsia="Times New Roman" w:cstheme="minorHAnsi"/>
          <w:color w:val="000000"/>
          <w:szCs w:val="24"/>
        </w:rPr>
      </w:pPr>
      <w:r w:rsidRPr="00EB4BA7">
        <w:rPr>
          <w:rFonts w:eastAsia="Times New Roman" w:cstheme="minorHAnsi"/>
          <w:color w:val="000000"/>
          <w:szCs w:val="24"/>
        </w:rPr>
        <w:t>information on how to appeal an adverse decision; and</w:t>
      </w:r>
    </w:p>
    <w:p w14:paraId="7AE333DC" w14:textId="69F81F94" w:rsidR="00747733" w:rsidRPr="00EB4BA7" w:rsidRDefault="00747733" w:rsidP="00E8199C">
      <w:pPr>
        <w:numPr>
          <w:ilvl w:val="0"/>
          <w:numId w:val="1"/>
        </w:numPr>
        <w:rPr>
          <w:rFonts w:eastAsia="Times New Roman" w:cstheme="minorHAnsi"/>
          <w:color w:val="000000"/>
          <w:szCs w:val="24"/>
        </w:rPr>
      </w:pPr>
      <w:r w:rsidRPr="00EB4BA7">
        <w:rPr>
          <w:rFonts w:eastAsia="Times New Roman" w:cstheme="minorHAnsi"/>
          <w:color w:val="000000"/>
          <w:szCs w:val="24"/>
        </w:rPr>
        <w:t xml:space="preserve">a statement of how long </w:t>
      </w:r>
      <w:r w:rsidR="00C64CC1">
        <w:rPr>
          <w:rFonts w:eastAsia="Times New Roman" w:cstheme="minorHAnsi"/>
          <w:color w:val="000000"/>
          <w:szCs w:val="24"/>
        </w:rPr>
        <w:t>grievance</w:t>
      </w:r>
      <w:r w:rsidRPr="00EB4BA7">
        <w:rPr>
          <w:rFonts w:eastAsia="Times New Roman" w:cstheme="minorHAnsi"/>
          <w:color w:val="000000"/>
          <w:szCs w:val="24"/>
        </w:rPr>
        <w:t xml:space="preserve"> files will be retained.</w:t>
      </w:r>
    </w:p>
    <w:p w14:paraId="794976CE" w14:textId="77777777" w:rsidR="00093B64" w:rsidRPr="00EB4BA7" w:rsidRDefault="00093B64" w:rsidP="00E8199C">
      <w:pPr>
        <w:rPr>
          <w:rFonts w:eastAsia="Times New Roman" w:cstheme="minorHAnsi"/>
          <w:color w:val="000000"/>
          <w:szCs w:val="24"/>
        </w:rPr>
      </w:pPr>
    </w:p>
    <w:p w14:paraId="125FAEA8" w14:textId="77777777" w:rsidR="00747733" w:rsidRPr="00EB4BA7" w:rsidRDefault="00747733" w:rsidP="00E8199C">
      <w:pPr>
        <w:rPr>
          <w:rFonts w:eastAsia="Times New Roman" w:cstheme="minorHAnsi"/>
          <w:color w:val="000000"/>
          <w:szCs w:val="24"/>
        </w:rPr>
      </w:pPr>
      <w:r w:rsidRPr="00EB4BA7">
        <w:rPr>
          <w:rFonts w:eastAsia="Times New Roman" w:cstheme="minorHAnsi"/>
          <w:color w:val="000000"/>
          <w:szCs w:val="24"/>
        </w:rPr>
        <w:t xml:space="preserve">Once a state or local government establishes a grievance procedure under the ADA, it should be distributed to all agency heads. Post copies in public spaces of public </w:t>
      </w:r>
      <w:proofErr w:type="gramStart"/>
      <w:r w:rsidRPr="00EB4BA7">
        <w:rPr>
          <w:rFonts w:eastAsia="Times New Roman" w:cstheme="minorHAnsi"/>
          <w:color w:val="000000"/>
          <w:szCs w:val="24"/>
        </w:rPr>
        <w:t>building</w:t>
      </w:r>
      <w:proofErr w:type="gramEnd"/>
      <w:r w:rsidRPr="00EB4BA7">
        <w:rPr>
          <w:rFonts w:eastAsia="Times New Roman" w:cstheme="minorHAnsi"/>
          <w:color w:val="000000"/>
          <w:szCs w:val="24"/>
        </w:rPr>
        <w:t xml:space="preserve"> and on the government’s website. Update the procedure and the contact information as necessary.</w:t>
      </w:r>
      <w:r w:rsidR="00EE5378" w:rsidRPr="00EB4BA7">
        <w:rPr>
          <w:rFonts w:eastAsia="Times New Roman" w:cstheme="minorHAnsi"/>
          <w:color w:val="000000"/>
          <w:szCs w:val="24"/>
        </w:rPr>
        <w:t xml:space="preserve"> </w:t>
      </w:r>
      <w:r w:rsidRPr="00EB4BA7">
        <w:rPr>
          <w:rFonts w:eastAsia="Times New Roman" w:cstheme="minorHAnsi"/>
          <w:color w:val="000000"/>
          <w:szCs w:val="24"/>
        </w:rPr>
        <w:t>In addition, the procedure must be available in alternative formats so that it is accessible to all people with disabilities.</w:t>
      </w:r>
    </w:p>
    <w:p w14:paraId="79C8963D" w14:textId="77777777" w:rsidR="006650B2" w:rsidRDefault="006650B2" w:rsidP="00E8199C">
      <w:pPr>
        <w:jc w:val="center"/>
        <w:rPr>
          <w:rFonts w:eastAsia="Times New Roman" w:cstheme="minorHAnsi"/>
          <w:b/>
          <w:bCs/>
          <w:color w:val="000000"/>
          <w:szCs w:val="24"/>
          <w:u w:val="single"/>
        </w:rPr>
      </w:pPr>
    </w:p>
    <w:p w14:paraId="78D7F11C" w14:textId="77777777" w:rsidR="006650B2" w:rsidRDefault="006650B2">
      <w:pPr>
        <w:spacing w:after="160" w:line="259" w:lineRule="auto"/>
        <w:rPr>
          <w:rFonts w:eastAsia="Times New Roman" w:cstheme="minorHAnsi"/>
          <w:b/>
          <w:bCs/>
          <w:color w:val="000000"/>
          <w:szCs w:val="24"/>
          <w:u w:val="single"/>
        </w:rPr>
      </w:pPr>
      <w:r>
        <w:rPr>
          <w:rFonts w:eastAsia="Times New Roman" w:cstheme="minorHAnsi"/>
          <w:b/>
          <w:bCs/>
          <w:color w:val="000000"/>
          <w:szCs w:val="24"/>
          <w:u w:val="single"/>
        </w:rPr>
        <w:br w:type="page"/>
      </w:r>
    </w:p>
    <w:p w14:paraId="7BBC1335" w14:textId="712378A3" w:rsidR="006107F4" w:rsidRPr="00EB4BA7" w:rsidRDefault="006107F4" w:rsidP="00E8199C">
      <w:pPr>
        <w:jc w:val="center"/>
        <w:rPr>
          <w:rFonts w:eastAsia="Times New Roman" w:cstheme="minorHAnsi"/>
          <w:b/>
          <w:bCs/>
          <w:color w:val="000000"/>
          <w:szCs w:val="24"/>
          <w:u w:val="single"/>
        </w:rPr>
      </w:pPr>
      <w:r w:rsidRPr="00EB4BA7">
        <w:rPr>
          <w:rFonts w:eastAsia="Times New Roman" w:cstheme="minorHAnsi"/>
          <w:b/>
          <w:bCs/>
          <w:color w:val="000000"/>
          <w:szCs w:val="24"/>
          <w:u w:val="single"/>
        </w:rPr>
        <w:lastRenderedPageBreak/>
        <w:t>EXAMPLES FROM THE DEPARTMENT OF JUSTICE</w:t>
      </w:r>
    </w:p>
    <w:p w14:paraId="7939D096" w14:textId="77777777" w:rsidR="006107F4" w:rsidRPr="00EB4BA7" w:rsidRDefault="00EF5008" w:rsidP="00E8199C">
      <w:pPr>
        <w:jc w:val="center"/>
        <w:rPr>
          <w:rFonts w:eastAsia="Times New Roman" w:cstheme="minorHAnsi"/>
          <w:color w:val="000000"/>
          <w:szCs w:val="24"/>
        </w:rPr>
      </w:pPr>
      <w:hyperlink r:id="rId9" w:history="1">
        <w:r w:rsidRPr="00EB4BA7">
          <w:rPr>
            <w:rStyle w:val="Hyperlink"/>
            <w:rFonts w:eastAsia="Times New Roman" w:cstheme="minorHAnsi"/>
            <w:szCs w:val="24"/>
          </w:rPr>
          <w:t>www.ada.gov/pcatoolkit/chap2toolkit.htm</w:t>
        </w:r>
      </w:hyperlink>
    </w:p>
    <w:p w14:paraId="3A03FFE8" w14:textId="77777777" w:rsidR="00093B64" w:rsidRPr="00EB4BA7" w:rsidRDefault="00093B64" w:rsidP="00E8199C">
      <w:pPr>
        <w:jc w:val="center"/>
        <w:rPr>
          <w:rFonts w:eastAsia="Times New Roman" w:cstheme="minorHAnsi"/>
          <w:color w:val="000000"/>
          <w:szCs w:val="24"/>
        </w:rPr>
      </w:pPr>
    </w:p>
    <w:p w14:paraId="467D3309" w14:textId="77777777" w:rsidR="00093B64" w:rsidRPr="00EB4BA7" w:rsidRDefault="00093B64" w:rsidP="00E8199C">
      <w:pPr>
        <w:jc w:val="center"/>
        <w:rPr>
          <w:rFonts w:eastAsia="Times New Roman" w:cstheme="minorHAnsi"/>
          <w:color w:val="000000"/>
          <w:szCs w:val="24"/>
        </w:rPr>
      </w:pPr>
    </w:p>
    <w:p w14:paraId="4C1BAC3F" w14:textId="77777777" w:rsidR="00747733" w:rsidRPr="00EB4BA7" w:rsidRDefault="006107F4" w:rsidP="00E8199C">
      <w:pPr>
        <w:jc w:val="center"/>
        <w:rPr>
          <w:rFonts w:eastAsia="Times New Roman" w:cstheme="minorHAnsi"/>
          <w:b/>
          <w:bCs/>
          <w:color w:val="000000"/>
          <w:szCs w:val="24"/>
        </w:rPr>
      </w:pPr>
      <w:r w:rsidRPr="00EB4BA7">
        <w:rPr>
          <w:rFonts w:eastAsia="Times New Roman" w:cstheme="minorHAnsi"/>
          <w:b/>
          <w:bCs/>
          <w:color w:val="000000"/>
          <w:szCs w:val="24"/>
        </w:rPr>
        <w:t>NOTICE OF ADA RIGHTS</w:t>
      </w:r>
      <w:r w:rsidR="00A71B96" w:rsidRPr="00EB4BA7">
        <w:rPr>
          <w:rFonts w:eastAsia="Times New Roman" w:cstheme="minorHAnsi"/>
          <w:b/>
          <w:bCs/>
          <w:color w:val="000000"/>
          <w:szCs w:val="24"/>
        </w:rPr>
        <w:t xml:space="preserve"> EXAMPLE</w:t>
      </w:r>
    </w:p>
    <w:tbl>
      <w:tblPr>
        <w:tblW w:w="4500" w:type="pct"/>
        <w:tblCellSpacing w:w="10" w:type="dxa"/>
        <w:tblCellMar>
          <w:left w:w="0" w:type="dxa"/>
          <w:right w:w="0" w:type="dxa"/>
        </w:tblCellMar>
        <w:tblLook w:val="04A0" w:firstRow="1" w:lastRow="0" w:firstColumn="1" w:lastColumn="0" w:noHBand="0" w:noVBand="1"/>
      </w:tblPr>
      <w:tblGrid>
        <w:gridCol w:w="8424"/>
      </w:tblGrid>
      <w:tr w:rsidR="00747733" w:rsidRPr="00EB4BA7" w14:paraId="4099B97C" w14:textId="77777777" w:rsidTr="00747733">
        <w:trPr>
          <w:tblCellSpacing w:w="10" w:type="dxa"/>
        </w:trPr>
        <w:tc>
          <w:tcPr>
            <w:tcW w:w="0" w:type="auto"/>
            <w:vAlign w:val="center"/>
            <w:hideMark/>
          </w:tcPr>
          <w:p w14:paraId="5CABCDC4" w14:textId="77777777" w:rsidR="00747733" w:rsidRPr="00EB4BA7" w:rsidRDefault="00747733" w:rsidP="00E8199C">
            <w:pPr>
              <w:rPr>
                <w:rFonts w:eastAsia="Times New Roman" w:cstheme="minorHAnsi"/>
                <w:color w:val="000000"/>
                <w:szCs w:val="24"/>
              </w:rPr>
            </w:pPr>
            <w:r w:rsidRPr="00EB4BA7">
              <w:rPr>
                <w:rFonts w:eastAsia="Times New Roman" w:cstheme="minorHAnsi"/>
                <w:noProof/>
                <w:color w:val="000000"/>
                <w:szCs w:val="24"/>
              </w:rPr>
              <w:drawing>
                <wp:anchor distT="0" distB="0" distL="0" distR="0" simplePos="0" relativeHeight="251658240" behindDoc="0" locked="0" layoutInCell="1" allowOverlap="0" wp14:anchorId="577B364B" wp14:editId="2CDEBC21">
                  <wp:simplePos x="0" y="0"/>
                  <wp:positionH relativeFrom="column">
                    <wp:align>left</wp:align>
                  </wp:positionH>
                  <wp:positionV relativeFrom="line">
                    <wp:posOffset>0</wp:posOffset>
                  </wp:positionV>
                  <wp:extent cx="1238250" cy="1238250"/>
                  <wp:effectExtent l="0" t="0" r="0" b="0"/>
                  <wp:wrapSquare wrapText="bothSides"/>
                  <wp:docPr id="1" name="Picture 1" descr="U.S. Department of Justi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 Department of Justice Se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1D316" w14:textId="77777777" w:rsidR="00747733" w:rsidRPr="00EB4BA7" w:rsidRDefault="00747733" w:rsidP="00E8199C">
            <w:pPr>
              <w:rPr>
                <w:rFonts w:eastAsia="Times New Roman" w:cstheme="minorHAnsi"/>
                <w:color w:val="000000"/>
                <w:szCs w:val="24"/>
              </w:rPr>
            </w:pPr>
            <w:r w:rsidRPr="00EB4BA7">
              <w:rPr>
                <w:rFonts w:eastAsia="Times New Roman" w:cstheme="minorHAnsi"/>
                <w:b/>
                <w:bCs/>
                <w:color w:val="000000"/>
                <w:szCs w:val="24"/>
              </w:rPr>
              <w:t> </w:t>
            </w:r>
          </w:p>
          <w:p w14:paraId="4F0BC8A2" w14:textId="77777777" w:rsidR="00747733" w:rsidRPr="00EB4BA7" w:rsidRDefault="00747733" w:rsidP="00E8199C">
            <w:pPr>
              <w:outlineLvl w:val="1"/>
              <w:rPr>
                <w:rFonts w:eastAsia="Times New Roman" w:cstheme="minorHAnsi"/>
                <w:b/>
                <w:bCs/>
                <w:color w:val="000000"/>
                <w:szCs w:val="24"/>
              </w:rPr>
            </w:pPr>
            <w:r w:rsidRPr="00EB4BA7">
              <w:rPr>
                <w:rFonts w:eastAsia="Times New Roman" w:cstheme="minorHAnsi"/>
                <w:b/>
                <w:bCs/>
                <w:color w:val="000000"/>
                <w:szCs w:val="24"/>
              </w:rPr>
              <w:t>NOTICE UNDER THE AMERICANS</w:t>
            </w:r>
            <w:r w:rsidR="006107F4" w:rsidRPr="00EB4BA7">
              <w:rPr>
                <w:rFonts w:eastAsia="Times New Roman" w:cstheme="minorHAnsi"/>
                <w:b/>
                <w:bCs/>
                <w:color w:val="000000"/>
                <w:szCs w:val="24"/>
              </w:rPr>
              <w:t xml:space="preserve"> </w:t>
            </w:r>
            <w:proofErr w:type="gramStart"/>
            <w:r w:rsidRPr="00EB4BA7">
              <w:rPr>
                <w:rFonts w:eastAsia="Times New Roman" w:cstheme="minorHAnsi"/>
                <w:b/>
                <w:bCs/>
                <w:color w:val="000000"/>
                <w:szCs w:val="24"/>
              </w:rPr>
              <w:t>WITH  DISABILITIES</w:t>
            </w:r>
            <w:proofErr w:type="gramEnd"/>
            <w:r w:rsidRPr="00EB4BA7">
              <w:rPr>
                <w:rFonts w:eastAsia="Times New Roman" w:cstheme="minorHAnsi"/>
                <w:b/>
                <w:bCs/>
                <w:color w:val="000000"/>
                <w:szCs w:val="24"/>
              </w:rPr>
              <w:t xml:space="preserve"> ACT</w:t>
            </w:r>
          </w:p>
          <w:p w14:paraId="121CE04C" w14:textId="77777777" w:rsidR="00747733" w:rsidRPr="00EB4BA7" w:rsidRDefault="00747733" w:rsidP="00E8199C">
            <w:pPr>
              <w:rPr>
                <w:rFonts w:eastAsia="Times New Roman" w:cstheme="minorHAnsi"/>
                <w:color w:val="000000"/>
                <w:szCs w:val="24"/>
              </w:rPr>
            </w:pPr>
          </w:p>
          <w:p w14:paraId="78D5773B" w14:textId="77777777" w:rsidR="00747733" w:rsidRPr="00EB4BA7" w:rsidRDefault="00747733" w:rsidP="00E8199C">
            <w:pPr>
              <w:rPr>
                <w:rFonts w:eastAsia="Times New Roman" w:cstheme="minorHAnsi"/>
                <w:color w:val="000000"/>
                <w:szCs w:val="24"/>
              </w:rPr>
            </w:pPr>
            <w:r w:rsidRPr="00EB4BA7">
              <w:rPr>
                <w:rFonts w:eastAsia="Times New Roman" w:cstheme="minorHAnsi"/>
                <w:color w:val="000000"/>
                <w:szCs w:val="24"/>
              </w:rPr>
              <w:t xml:space="preserve">In accordance with the requirements of title II of the Americans with Disabilities Act of 1990 ("ADA"), the </w:t>
            </w:r>
            <w:r w:rsidRPr="00EB4BA7">
              <w:rPr>
                <w:rFonts w:eastAsia="Times New Roman" w:cstheme="minorHAnsi"/>
                <w:b/>
                <w:bCs/>
                <w:color w:val="000000"/>
                <w:szCs w:val="24"/>
              </w:rPr>
              <w:t>[name of public entity]</w:t>
            </w:r>
            <w:r w:rsidRPr="00EB4BA7">
              <w:rPr>
                <w:rFonts w:eastAsia="Times New Roman" w:cstheme="minorHAnsi"/>
                <w:color w:val="000000"/>
                <w:szCs w:val="24"/>
              </w:rPr>
              <w:t xml:space="preserve"> will not discriminate against qualified individuals with disabilities </w:t>
            </w:r>
            <w:proofErr w:type="gramStart"/>
            <w:r w:rsidRPr="00EB4BA7">
              <w:rPr>
                <w:rFonts w:eastAsia="Times New Roman" w:cstheme="minorHAnsi"/>
                <w:color w:val="000000"/>
                <w:szCs w:val="24"/>
              </w:rPr>
              <w:t>on the basis of</w:t>
            </w:r>
            <w:proofErr w:type="gramEnd"/>
            <w:r w:rsidRPr="00EB4BA7">
              <w:rPr>
                <w:rFonts w:eastAsia="Times New Roman" w:cstheme="minorHAnsi"/>
                <w:color w:val="000000"/>
                <w:szCs w:val="24"/>
              </w:rPr>
              <w:t xml:space="preserve"> disability in its services, programs, or activities. </w:t>
            </w:r>
          </w:p>
          <w:p w14:paraId="304C1868" w14:textId="77777777" w:rsidR="00A71B96" w:rsidRPr="00EB4BA7" w:rsidRDefault="00A71B96" w:rsidP="00E8199C">
            <w:pPr>
              <w:rPr>
                <w:rFonts w:eastAsia="Times New Roman" w:cstheme="minorHAnsi"/>
                <w:b/>
                <w:bCs/>
                <w:i/>
                <w:iCs/>
                <w:color w:val="000000"/>
                <w:szCs w:val="24"/>
              </w:rPr>
            </w:pPr>
          </w:p>
          <w:p w14:paraId="72511EED" w14:textId="77777777" w:rsidR="00747733" w:rsidRPr="00EB4BA7" w:rsidRDefault="00747733" w:rsidP="00E8199C">
            <w:pPr>
              <w:rPr>
                <w:rFonts w:eastAsia="Times New Roman" w:cstheme="minorHAnsi"/>
                <w:color w:val="000000"/>
                <w:szCs w:val="24"/>
              </w:rPr>
            </w:pPr>
            <w:r w:rsidRPr="00EB4BA7">
              <w:rPr>
                <w:rFonts w:eastAsia="Times New Roman" w:cstheme="minorHAnsi"/>
                <w:b/>
                <w:bCs/>
                <w:i/>
                <w:iCs/>
                <w:color w:val="000000"/>
                <w:szCs w:val="24"/>
              </w:rPr>
              <w:t>Employment:</w:t>
            </w:r>
            <w:r w:rsidRPr="00EB4BA7">
              <w:rPr>
                <w:rFonts w:eastAsia="Times New Roman" w:cstheme="minorHAnsi"/>
                <w:color w:val="000000"/>
                <w:szCs w:val="24"/>
              </w:rPr>
              <w:t xml:space="preserve"> </w:t>
            </w:r>
            <w:r w:rsidRPr="00EB4BA7">
              <w:rPr>
                <w:rFonts w:eastAsia="Times New Roman" w:cstheme="minorHAnsi"/>
                <w:b/>
                <w:bCs/>
                <w:color w:val="000000"/>
                <w:szCs w:val="24"/>
              </w:rPr>
              <w:t>[name of public entity]</w:t>
            </w:r>
            <w:r w:rsidRPr="00EB4BA7">
              <w:rPr>
                <w:rFonts w:eastAsia="Times New Roman" w:cstheme="minorHAnsi"/>
                <w:color w:val="000000"/>
                <w:szCs w:val="24"/>
              </w:rPr>
              <w:t xml:space="preserve"> does not discriminate </w:t>
            </w:r>
            <w:proofErr w:type="gramStart"/>
            <w:r w:rsidRPr="00EB4BA7">
              <w:rPr>
                <w:rFonts w:eastAsia="Times New Roman" w:cstheme="minorHAnsi"/>
                <w:color w:val="000000"/>
                <w:szCs w:val="24"/>
              </w:rPr>
              <w:t>on the basis of</w:t>
            </w:r>
            <w:proofErr w:type="gramEnd"/>
            <w:r w:rsidRPr="00EB4BA7">
              <w:rPr>
                <w:rFonts w:eastAsia="Times New Roman" w:cstheme="minorHAnsi"/>
                <w:color w:val="000000"/>
                <w:szCs w:val="24"/>
              </w:rPr>
              <w:t xml:space="preserve"> disability in its hiring or employment practices and complies with all regulations promulgated by the U.S. Equal Employment Opportunity Commission under title I of the ADA.</w:t>
            </w:r>
          </w:p>
          <w:p w14:paraId="2D1C5F70" w14:textId="77777777" w:rsidR="00A71B96" w:rsidRPr="00EB4BA7" w:rsidRDefault="00A71B96" w:rsidP="00E8199C">
            <w:pPr>
              <w:rPr>
                <w:rFonts w:eastAsia="Times New Roman" w:cstheme="minorHAnsi"/>
                <w:b/>
                <w:bCs/>
                <w:i/>
                <w:iCs/>
                <w:color w:val="000000"/>
                <w:szCs w:val="24"/>
              </w:rPr>
            </w:pPr>
          </w:p>
          <w:p w14:paraId="3486108C" w14:textId="77777777" w:rsidR="00747733" w:rsidRPr="00EB4BA7" w:rsidRDefault="00747733" w:rsidP="00E8199C">
            <w:pPr>
              <w:rPr>
                <w:rFonts w:eastAsia="Times New Roman" w:cstheme="minorHAnsi"/>
                <w:color w:val="000000"/>
                <w:szCs w:val="24"/>
              </w:rPr>
            </w:pPr>
            <w:r w:rsidRPr="00EB4BA7">
              <w:rPr>
                <w:rFonts w:eastAsia="Times New Roman" w:cstheme="minorHAnsi"/>
                <w:b/>
                <w:bCs/>
                <w:i/>
                <w:iCs/>
                <w:color w:val="000000"/>
                <w:szCs w:val="24"/>
              </w:rPr>
              <w:t xml:space="preserve">Effective Communication: </w:t>
            </w:r>
            <w:r w:rsidRPr="00EB4BA7">
              <w:rPr>
                <w:rFonts w:eastAsia="Times New Roman" w:cstheme="minorHAnsi"/>
                <w:b/>
                <w:bCs/>
                <w:color w:val="000000"/>
                <w:szCs w:val="24"/>
              </w:rPr>
              <w:t>[Name of public entity]</w:t>
            </w:r>
            <w:r w:rsidRPr="00EB4BA7">
              <w:rPr>
                <w:rFonts w:eastAsia="Times New Roman" w:cstheme="minorHAnsi"/>
                <w:color w:val="000000"/>
                <w:szCs w:val="24"/>
              </w:rPr>
              <w:t xml:space="preserve"> will generally, upon request, provide appropriate aids and services leading to effective communication for qualified persons with disabilities so they can participate equally in </w:t>
            </w:r>
            <w:r w:rsidRPr="00EB4BA7">
              <w:rPr>
                <w:rFonts w:eastAsia="Times New Roman" w:cstheme="minorHAnsi"/>
                <w:b/>
                <w:bCs/>
                <w:color w:val="000000"/>
                <w:szCs w:val="24"/>
              </w:rPr>
              <w:t>[name of public entity’s]</w:t>
            </w:r>
            <w:r w:rsidRPr="00EB4BA7">
              <w:rPr>
                <w:rFonts w:eastAsia="Times New Roman" w:cstheme="minorHAnsi"/>
                <w:color w:val="000000"/>
                <w:szCs w:val="24"/>
              </w:rPr>
              <w:t xml:space="preserve"> programs, services, and activities, including qualified sign language interpreters, documents in Braille, and other ways of making information and communications accessible to people who have speech, hearing, or vision impairments.</w:t>
            </w:r>
          </w:p>
          <w:p w14:paraId="1635A1EE" w14:textId="77777777" w:rsidR="00A71B96" w:rsidRPr="00EB4BA7" w:rsidRDefault="00A71B96" w:rsidP="00E8199C">
            <w:pPr>
              <w:rPr>
                <w:rFonts w:eastAsia="Times New Roman" w:cstheme="minorHAnsi"/>
                <w:b/>
                <w:bCs/>
                <w:i/>
                <w:iCs/>
                <w:color w:val="000000"/>
                <w:szCs w:val="24"/>
              </w:rPr>
            </w:pPr>
          </w:p>
          <w:p w14:paraId="2291DD7D" w14:textId="77777777" w:rsidR="00747733" w:rsidRPr="00EB4BA7" w:rsidRDefault="00747733" w:rsidP="00E8199C">
            <w:pPr>
              <w:rPr>
                <w:rFonts w:eastAsia="Times New Roman" w:cstheme="minorHAnsi"/>
                <w:color w:val="000000"/>
                <w:szCs w:val="24"/>
              </w:rPr>
            </w:pPr>
            <w:r w:rsidRPr="00EB4BA7">
              <w:rPr>
                <w:rFonts w:eastAsia="Times New Roman" w:cstheme="minorHAnsi"/>
                <w:b/>
                <w:bCs/>
                <w:i/>
                <w:iCs/>
                <w:color w:val="000000"/>
                <w:szCs w:val="24"/>
              </w:rPr>
              <w:t>Modifications to Policies and Procedures:</w:t>
            </w:r>
            <w:r w:rsidRPr="00EB4BA7">
              <w:rPr>
                <w:rFonts w:eastAsia="Times New Roman" w:cstheme="minorHAnsi"/>
                <w:color w:val="000000"/>
                <w:szCs w:val="24"/>
              </w:rPr>
              <w:t xml:space="preserve"> </w:t>
            </w:r>
            <w:r w:rsidRPr="00EB4BA7">
              <w:rPr>
                <w:rFonts w:eastAsia="Times New Roman" w:cstheme="minorHAnsi"/>
                <w:b/>
                <w:bCs/>
                <w:color w:val="000000"/>
                <w:szCs w:val="24"/>
              </w:rPr>
              <w:t>[Name of public entity]</w:t>
            </w:r>
            <w:r w:rsidRPr="00EB4BA7">
              <w:rPr>
                <w:rFonts w:eastAsia="Times New Roman" w:cstheme="minorHAnsi"/>
                <w:color w:val="000000"/>
                <w:szCs w:val="24"/>
              </w:rPr>
              <w:t xml:space="preserve"> will make all reasonable modifications to policies and programs to ensure that people with disabilities have an equal opportunity to enjoy </w:t>
            </w:r>
            <w:proofErr w:type="gramStart"/>
            <w:r w:rsidRPr="00EB4BA7">
              <w:rPr>
                <w:rFonts w:eastAsia="Times New Roman" w:cstheme="minorHAnsi"/>
                <w:color w:val="000000"/>
                <w:szCs w:val="24"/>
              </w:rPr>
              <w:t>all of</w:t>
            </w:r>
            <w:proofErr w:type="gramEnd"/>
            <w:r w:rsidRPr="00EB4BA7">
              <w:rPr>
                <w:rFonts w:eastAsia="Times New Roman" w:cstheme="minorHAnsi"/>
                <w:color w:val="000000"/>
                <w:szCs w:val="24"/>
              </w:rPr>
              <w:t xml:space="preserve"> its programs, services, and activities.  For example, individuals with service animals are welcomed in </w:t>
            </w:r>
            <w:r w:rsidRPr="00EB4BA7">
              <w:rPr>
                <w:rFonts w:eastAsia="Times New Roman" w:cstheme="minorHAnsi"/>
                <w:b/>
                <w:bCs/>
                <w:color w:val="000000"/>
                <w:szCs w:val="24"/>
              </w:rPr>
              <w:t>[name of public entity]</w:t>
            </w:r>
            <w:r w:rsidRPr="00EB4BA7">
              <w:rPr>
                <w:rFonts w:eastAsia="Times New Roman" w:cstheme="minorHAnsi"/>
                <w:color w:val="000000"/>
                <w:szCs w:val="24"/>
              </w:rPr>
              <w:t xml:space="preserve"> offices, even where pets are generally prohibited.</w:t>
            </w:r>
          </w:p>
          <w:p w14:paraId="50EAB676" w14:textId="77777777" w:rsidR="00A71B96" w:rsidRPr="00EB4BA7" w:rsidRDefault="00A71B96" w:rsidP="00E8199C">
            <w:pPr>
              <w:rPr>
                <w:rFonts w:eastAsia="Times New Roman" w:cstheme="minorHAnsi"/>
                <w:color w:val="000000"/>
                <w:szCs w:val="24"/>
              </w:rPr>
            </w:pPr>
          </w:p>
          <w:p w14:paraId="5766B398" w14:textId="77777777" w:rsidR="00747733" w:rsidRPr="00EB4BA7" w:rsidRDefault="00747733" w:rsidP="00E8199C">
            <w:pPr>
              <w:rPr>
                <w:rFonts w:eastAsia="Times New Roman" w:cstheme="minorHAnsi"/>
                <w:color w:val="000000"/>
                <w:szCs w:val="24"/>
              </w:rPr>
            </w:pPr>
            <w:r w:rsidRPr="00EB4BA7">
              <w:rPr>
                <w:rFonts w:eastAsia="Times New Roman" w:cstheme="minorHAnsi"/>
                <w:color w:val="000000"/>
                <w:szCs w:val="24"/>
              </w:rPr>
              <w:t xml:space="preserve">Anyone who requires an auxiliary aid or service for effective communication, or a modification of policies or procedures to participate in a program, service, or activity of </w:t>
            </w:r>
            <w:r w:rsidRPr="00EB4BA7">
              <w:rPr>
                <w:rFonts w:eastAsia="Times New Roman" w:cstheme="minorHAnsi"/>
                <w:b/>
                <w:bCs/>
                <w:color w:val="000000"/>
                <w:szCs w:val="24"/>
              </w:rPr>
              <w:t xml:space="preserve">[name of public entity], </w:t>
            </w:r>
            <w:r w:rsidRPr="00EB4BA7">
              <w:rPr>
                <w:rFonts w:eastAsia="Times New Roman" w:cstheme="minorHAnsi"/>
                <w:color w:val="000000"/>
                <w:szCs w:val="24"/>
              </w:rPr>
              <w:t xml:space="preserve">should contact the office </w:t>
            </w:r>
            <w:proofErr w:type="gramStart"/>
            <w:r w:rsidRPr="00EB4BA7">
              <w:rPr>
                <w:rFonts w:eastAsia="Times New Roman" w:cstheme="minorHAnsi"/>
                <w:color w:val="000000"/>
                <w:szCs w:val="24"/>
              </w:rPr>
              <w:t xml:space="preserve">of  </w:t>
            </w:r>
            <w:r w:rsidRPr="00EB4BA7">
              <w:rPr>
                <w:rFonts w:eastAsia="Times New Roman" w:cstheme="minorHAnsi"/>
                <w:b/>
                <w:bCs/>
                <w:i/>
                <w:iCs/>
                <w:color w:val="000000"/>
                <w:szCs w:val="24"/>
              </w:rPr>
              <w:t>[</w:t>
            </w:r>
            <w:proofErr w:type="gramEnd"/>
            <w:r w:rsidRPr="00EB4BA7">
              <w:rPr>
                <w:rFonts w:eastAsia="Times New Roman" w:cstheme="minorHAnsi"/>
                <w:b/>
                <w:bCs/>
                <w:i/>
                <w:iCs/>
                <w:color w:val="000000"/>
                <w:szCs w:val="24"/>
              </w:rPr>
              <w:t>name and contact information for ADA Coordinator]</w:t>
            </w:r>
            <w:r w:rsidRPr="00EB4BA7">
              <w:rPr>
                <w:rFonts w:eastAsia="Times New Roman" w:cstheme="minorHAnsi"/>
                <w:color w:val="000000"/>
                <w:szCs w:val="24"/>
              </w:rPr>
              <w:t xml:space="preserve"> as soon as possible but no later than 48 hours before the scheduled event.</w:t>
            </w:r>
          </w:p>
          <w:p w14:paraId="1A04A92F" w14:textId="77777777" w:rsidR="00A71B96" w:rsidRPr="00EB4BA7" w:rsidRDefault="00A71B96" w:rsidP="00E8199C">
            <w:pPr>
              <w:rPr>
                <w:rFonts w:eastAsia="Times New Roman" w:cstheme="minorHAnsi"/>
                <w:color w:val="000000"/>
                <w:szCs w:val="24"/>
              </w:rPr>
            </w:pPr>
          </w:p>
          <w:p w14:paraId="3FDB372E" w14:textId="77777777" w:rsidR="00747733" w:rsidRPr="00EB4BA7" w:rsidRDefault="00747733" w:rsidP="00E8199C">
            <w:pPr>
              <w:rPr>
                <w:rFonts w:eastAsia="Times New Roman" w:cstheme="minorHAnsi"/>
                <w:color w:val="000000"/>
                <w:szCs w:val="24"/>
              </w:rPr>
            </w:pPr>
            <w:r w:rsidRPr="00EB4BA7">
              <w:rPr>
                <w:rFonts w:eastAsia="Times New Roman" w:cstheme="minorHAnsi"/>
                <w:color w:val="000000"/>
                <w:szCs w:val="24"/>
              </w:rPr>
              <w:t xml:space="preserve">The ADA does not require the </w:t>
            </w:r>
            <w:r w:rsidRPr="00EB4BA7">
              <w:rPr>
                <w:rFonts w:eastAsia="Times New Roman" w:cstheme="minorHAnsi"/>
                <w:b/>
                <w:bCs/>
                <w:color w:val="000000"/>
                <w:szCs w:val="24"/>
              </w:rPr>
              <w:t>[name of public entity]</w:t>
            </w:r>
            <w:r w:rsidRPr="00EB4BA7">
              <w:rPr>
                <w:rFonts w:eastAsia="Times New Roman" w:cstheme="minorHAnsi"/>
                <w:color w:val="000000"/>
                <w:szCs w:val="24"/>
              </w:rPr>
              <w:t xml:space="preserve"> to take any action that would fundamentally alter the nature of its programs or </w:t>
            </w:r>
            <w:proofErr w:type="gramStart"/>
            <w:r w:rsidRPr="00EB4BA7">
              <w:rPr>
                <w:rFonts w:eastAsia="Times New Roman" w:cstheme="minorHAnsi"/>
                <w:color w:val="000000"/>
                <w:szCs w:val="24"/>
              </w:rPr>
              <w:t>services, or</w:t>
            </w:r>
            <w:proofErr w:type="gramEnd"/>
            <w:r w:rsidRPr="00EB4BA7">
              <w:rPr>
                <w:rFonts w:eastAsia="Times New Roman" w:cstheme="minorHAnsi"/>
                <w:color w:val="000000"/>
                <w:szCs w:val="24"/>
              </w:rPr>
              <w:t xml:space="preserve"> impose an undue financial or administrative burden. </w:t>
            </w:r>
          </w:p>
          <w:p w14:paraId="57E0C803" w14:textId="77777777" w:rsidR="00A71B96" w:rsidRPr="00EB4BA7" w:rsidRDefault="00A71B96" w:rsidP="00E8199C">
            <w:pPr>
              <w:rPr>
                <w:rFonts w:eastAsia="Times New Roman" w:cstheme="minorHAnsi"/>
                <w:color w:val="000000"/>
                <w:szCs w:val="24"/>
              </w:rPr>
            </w:pPr>
          </w:p>
          <w:p w14:paraId="6565EEEF" w14:textId="77777777" w:rsidR="00747733" w:rsidRPr="00EB4BA7" w:rsidRDefault="00747733" w:rsidP="00E8199C">
            <w:pPr>
              <w:rPr>
                <w:rFonts w:eastAsia="Times New Roman" w:cstheme="minorHAnsi"/>
                <w:color w:val="000000"/>
                <w:szCs w:val="24"/>
              </w:rPr>
            </w:pPr>
            <w:r w:rsidRPr="00EB4BA7">
              <w:rPr>
                <w:rFonts w:eastAsia="Times New Roman" w:cstheme="minorHAnsi"/>
                <w:color w:val="000000"/>
                <w:szCs w:val="24"/>
              </w:rPr>
              <w:lastRenderedPageBreak/>
              <w:t xml:space="preserve">Complaints that a program, service, or activity of </w:t>
            </w:r>
            <w:r w:rsidRPr="00EB4BA7">
              <w:rPr>
                <w:rFonts w:eastAsia="Times New Roman" w:cstheme="minorHAnsi"/>
                <w:b/>
                <w:bCs/>
                <w:color w:val="000000"/>
                <w:szCs w:val="24"/>
              </w:rPr>
              <w:t xml:space="preserve">[name of public entity] </w:t>
            </w:r>
            <w:r w:rsidRPr="00EB4BA7">
              <w:rPr>
                <w:rFonts w:eastAsia="Times New Roman" w:cstheme="minorHAnsi"/>
                <w:color w:val="000000"/>
                <w:szCs w:val="24"/>
              </w:rPr>
              <w:t xml:space="preserve">is not accessible to persons with disabilities should be directed to </w:t>
            </w:r>
            <w:r w:rsidRPr="00EB4BA7">
              <w:rPr>
                <w:rFonts w:eastAsia="Times New Roman" w:cstheme="minorHAnsi"/>
                <w:b/>
                <w:bCs/>
                <w:i/>
                <w:iCs/>
                <w:color w:val="000000"/>
                <w:szCs w:val="24"/>
              </w:rPr>
              <w:t>[name and contact information for ADA Coordinator].</w:t>
            </w:r>
          </w:p>
          <w:p w14:paraId="128C2A7B" w14:textId="77777777" w:rsidR="00A71B96" w:rsidRPr="00EB4BA7" w:rsidRDefault="00A71B96" w:rsidP="00E8199C">
            <w:pPr>
              <w:rPr>
                <w:rFonts w:eastAsia="Times New Roman" w:cstheme="minorHAnsi"/>
                <w:b/>
                <w:bCs/>
                <w:color w:val="000000"/>
                <w:szCs w:val="24"/>
              </w:rPr>
            </w:pPr>
          </w:p>
          <w:p w14:paraId="26467A7D" w14:textId="77777777" w:rsidR="00747733" w:rsidRPr="00EB4BA7" w:rsidRDefault="00747733" w:rsidP="00E8199C">
            <w:pPr>
              <w:rPr>
                <w:rFonts w:eastAsia="Times New Roman" w:cstheme="minorHAnsi"/>
                <w:color w:val="000000"/>
                <w:szCs w:val="24"/>
              </w:rPr>
            </w:pPr>
            <w:r w:rsidRPr="00EB4BA7">
              <w:rPr>
                <w:rFonts w:eastAsia="Times New Roman" w:cstheme="minorHAnsi"/>
                <w:b/>
                <w:bCs/>
                <w:color w:val="000000"/>
                <w:szCs w:val="24"/>
              </w:rPr>
              <w:t>[Name of public entity]</w:t>
            </w:r>
            <w:r w:rsidRPr="00EB4BA7">
              <w:rPr>
                <w:rFonts w:eastAsia="Times New Roman" w:cstheme="minorHAnsi"/>
                <w:color w:val="000000"/>
                <w:szCs w:val="24"/>
              </w:rPr>
              <w:t xml:space="preserve"> will not place a surcharge on a particular individual with a disability or any group of individuals with disabilities to cover the cost of providing auxiliary aids/services or reasonable modifications of policy, such as retrieving items from locations that are open to the public but are not accessible to persons who use wheelchairs.</w:t>
            </w:r>
          </w:p>
          <w:p w14:paraId="78D5E406" w14:textId="77777777" w:rsidR="00A71B96" w:rsidRPr="00EB4BA7" w:rsidRDefault="00A71B96" w:rsidP="00E8199C">
            <w:pPr>
              <w:rPr>
                <w:rFonts w:eastAsia="Times New Roman" w:cstheme="minorHAnsi"/>
                <w:color w:val="000000"/>
                <w:szCs w:val="24"/>
              </w:rPr>
            </w:pPr>
          </w:p>
        </w:tc>
      </w:tr>
    </w:tbl>
    <w:p w14:paraId="646D94E6" w14:textId="77777777" w:rsidR="003019AC" w:rsidRPr="00EB4BA7" w:rsidRDefault="003019AC" w:rsidP="00E8199C">
      <w:pPr>
        <w:jc w:val="center"/>
        <w:rPr>
          <w:rFonts w:eastAsia="Times New Roman" w:cstheme="minorHAnsi"/>
          <w:b/>
          <w:bCs/>
          <w:szCs w:val="24"/>
        </w:rPr>
      </w:pPr>
    </w:p>
    <w:p w14:paraId="5AF62700" w14:textId="77777777" w:rsidR="003019AC" w:rsidRPr="00EB4BA7" w:rsidRDefault="003019AC" w:rsidP="00E8199C">
      <w:pPr>
        <w:jc w:val="center"/>
        <w:rPr>
          <w:rFonts w:eastAsia="Times New Roman" w:cstheme="minorHAnsi"/>
          <w:b/>
          <w:bCs/>
          <w:szCs w:val="24"/>
        </w:rPr>
      </w:pPr>
    </w:p>
    <w:p w14:paraId="304316F9" w14:textId="77777777" w:rsidR="00747733" w:rsidRPr="00EB4BA7" w:rsidRDefault="004053E3" w:rsidP="00E8199C">
      <w:pPr>
        <w:jc w:val="center"/>
        <w:rPr>
          <w:rFonts w:eastAsia="Times New Roman" w:cstheme="minorHAnsi"/>
          <w:b/>
          <w:bCs/>
          <w:szCs w:val="24"/>
        </w:rPr>
      </w:pPr>
      <w:r w:rsidRPr="00EB4BA7">
        <w:rPr>
          <w:rFonts w:eastAsia="Times New Roman" w:cstheme="minorHAnsi"/>
          <w:b/>
          <w:bCs/>
          <w:szCs w:val="24"/>
        </w:rPr>
        <w:t xml:space="preserve">U.S. DOJ </w:t>
      </w:r>
      <w:r w:rsidR="006107F4" w:rsidRPr="00EB4BA7">
        <w:rPr>
          <w:rFonts w:eastAsia="Times New Roman" w:cstheme="minorHAnsi"/>
          <w:b/>
          <w:bCs/>
          <w:szCs w:val="24"/>
        </w:rPr>
        <w:t>ADA GRIEVANCE PROCEDURE</w:t>
      </w:r>
      <w:r w:rsidR="00A71B96" w:rsidRPr="00EB4BA7">
        <w:rPr>
          <w:rFonts w:eastAsia="Times New Roman" w:cstheme="minorHAnsi"/>
          <w:b/>
          <w:bCs/>
          <w:szCs w:val="24"/>
        </w:rPr>
        <w:t xml:space="preserve"> EXAMPLE</w:t>
      </w:r>
    </w:p>
    <w:p w14:paraId="18D51E7C" w14:textId="77777777" w:rsidR="006107F4" w:rsidRPr="00EB4BA7" w:rsidRDefault="006107F4" w:rsidP="00E8199C">
      <w:pPr>
        <w:pBdr>
          <w:top w:val="single" w:sz="4" w:space="1" w:color="auto"/>
          <w:left w:val="single" w:sz="4" w:space="4" w:color="auto"/>
          <w:bottom w:val="single" w:sz="4" w:space="1" w:color="auto"/>
          <w:right w:val="single" w:sz="4" w:space="4" w:color="auto"/>
        </w:pBdr>
        <w:jc w:val="center"/>
        <w:rPr>
          <w:rFonts w:eastAsia="Times New Roman" w:cstheme="minorHAnsi"/>
          <w:b/>
          <w:bCs/>
          <w:color w:val="000000"/>
          <w:szCs w:val="24"/>
        </w:rPr>
      </w:pPr>
    </w:p>
    <w:p w14:paraId="42FF2E39" w14:textId="77777777" w:rsidR="00747733" w:rsidRPr="00EB4BA7" w:rsidRDefault="006107F4" w:rsidP="00E8199C">
      <w:pPr>
        <w:pBdr>
          <w:top w:val="single" w:sz="4" w:space="1" w:color="auto"/>
          <w:left w:val="single" w:sz="4" w:space="4" w:color="auto"/>
          <w:bottom w:val="single" w:sz="4" w:space="1" w:color="auto"/>
          <w:right w:val="single" w:sz="4" w:space="4" w:color="auto"/>
        </w:pBdr>
        <w:jc w:val="center"/>
        <w:rPr>
          <w:rFonts w:eastAsia="Times New Roman" w:cstheme="minorHAnsi"/>
          <w:color w:val="000000"/>
          <w:szCs w:val="24"/>
        </w:rPr>
      </w:pPr>
      <w:r w:rsidRPr="00EB4BA7">
        <w:rPr>
          <w:rFonts w:eastAsia="Times New Roman" w:cstheme="minorHAnsi"/>
          <w:b/>
          <w:bCs/>
          <w:color w:val="000000"/>
          <w:szCs w:val="24"/>
        </w:rPr>
        <w:t xml:space="preserve"> </w:t>
      </w:r>
      <w:r w:rsidR="00747733" w:rsidRPr="00EB4BA7">
        <w:rPr>
          <w:rFonts w:eastAsia="Times New Roman" w:cstheme="minorHAnsi"/>
          <w:b/>
          <w:bCs/>
          <w:color w:val="000000"/>
          <w:szCs w:val="24"/>
        </w:rPr>
        <w:t>[Name of public entity]</w:t>
      </w:r>
      <w:r w:rsidR="00747733" w:rsidRPr="00EB4BA7">
        <w:rPr>
          <w:rFonts w:eastAsia="Times New Roman" w:cstheme="minorHAnsi"/>
          <w:b/>
          <w:bCs/>
          <w:color w:val="000000"/>
          <w:szCs w:val="24"/>
        </w:rPr>
        <w:br/>
        <w:t>Grievance Procedure under</w:t>
      </w:r>
      <w:r w:rsidR="00747733" w:rsidRPr="00EB4BA7">
        <w:rPr>
          <w:rFonts w:eastAsia="Times New Roman" w:cstheme="minorHAnsi"/>
          <w:b/>
          <w:bCs/>
          <w:color w:val="000000"/>
          <w:szCs w:val="24"/>
        </w:rPr>
        <w:br/>
        <w:t>The Americans with Disabilities Act</w:t>
      </w:r>
    </w:p>
    <w:p w14:paraId="529D1CDE" w14:textId="77777777" w:rsidR="00747733"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 </w:t>
      </w:r>
    </w:p>
    <w:p w14:paraId="70695A85" w14:textId="77777777" w:rsidR="00A71B96"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 xml:space="preserve">This Grievance Procedure is established to meet the requirements of the Americans with Disabilities Act of 1990 ("ADA").  It may be used by anyone who wishes to file a complaint alleging discrimination </w:t>
      </w:r>
      <w:proofErr w:type="gramStart"/>
      <w:r w:rsidRPr="00EB4BA7">
        <w:rPr>
          <w:rFonts w:eastAsia="Times New Roman" w:cstheme="minorHAnsi"/>
          <w:color w:val="000000"/>
          <w:szCs w:val="24"/>
        </w:rPr>
        <w:t>on the basis of</w:t>
      </w:r>
      <w:proofErr w:type="gramEnd"/>
      <w:r w:rsidRPr="00EB4BA7">
        <w:rPr>
          <w:rFonts w:eastAsia="Times New Roman" w:cstheme="minorHAnsi"/>
          <w:color w:val="000000"/>
          <w:szCs w:val="24"/>
        </w:rPr>
        <w:t xml:space="preserve"> disability in the provision of services, activities, programs, or benefits by the </w:t>
      </w:r>
      <w:r w:rsidRPr="00EB4BA7">
        <w:rPr>
          <w:rFonts w:eastAsia="Times New Roman" w:cstheme="minorHAnsi"/>
          <w:b/>
          <w:bCs/>
          <w:color w:val="000000"/>
          <w:szCs w:val="24"/>
        </w:rPr>
        <w:t>[name of public entity]</w:t>
      </w:r>
      <w:r w:rsidRPr="00EB4BA7">
        <w:rPr>
          <w:rFonts w:eastAsia="Times New Roman" w:cstheme="minorHAnsi"/>
          <w:color w:val="000000"/>
          <w:szCs w:val="24"/>
        </w:rPr>
        <w:t xml:space="preserve">.  </w:t>
      </w:r>
    </w:p>
    <w:p w14:paraId="14C29369"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079DD6A0" w14:textId="77777777" w:rsidR="00747733"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The [</w:t>
      </w:r>
      <w:r w:rsidRPr="00EB4BA7">
        <w:rPr>
          <w:rFonts w:eastAsia="Times New Roman" w:cstheme="minorHAnsi"/>
          <w:b/>
          <w:bCs/>
          <w:color w:val="000000"/>
          <w:szCs w:val="24"/>
        </w:rPr>
        <w:t>e.g. State, City, County, Town</w:t>
      </w:r>
      <w:r w:rsidRPr="00EB4BA7">
        <w:rPr>
          <w:rFonts w:eastAsia="Times New Roman" w:cstheme="minorHAnsi"/>
          <w:color w:val="000000"/>
          <w:szCs w:val="24"/>
        </w:rPr>
        <w:t>]'s Personnel Policy governs employment-related complaints of disability discrimination. </w:t>
      </w:r>
    </w:p>
    <w:p w14:paraId="4D3F636F"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13D672B7" w14:textId="77777777" w:rsidR="00747733"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complaint, will be made available for persons with disabilities upon request.</w:t>
      </w:r>
    </w:p>
    <w:p w14:paraId="24FBA4B5"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64EA7F81" w14:textId="77777777" w:rsidR="00747733"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The complaint should be submitted by the grievant and/or his/her designee as soon as possible but no later than 60 calendar days after the alleged violation to:</w:t>
      </w:r>
    </w:p>
    <w:p w14:paraId="132A6A35"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b/>
          <w:bCs/>
          <w:color w:val="000000"/>
          <w:szCs w:val="24"/>
        </w:rPr>
      </w:pPr>
    </w:p>
    <w:p w14:paraId="5D392DC5" w14:textId="77777777" w:rsidR="00C90E6B"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b/>
          <w:bCs/>
          <w:color w:val="000000"/>
          <w:szCs w:val="24"/>
        </w:rPr>
      </w:pPr>
      <w:r w:rsidRPr="00EB4BA7">
        <w:rPr>
          <w:rFonts w:eastAsia="Times New Roman" w:cstheme="minorHAnsi"/>
          <w:b/>
          <w:bCs/>
          <w:color w:val="000000"/>
          <w:szCs w:val="24"/>
        </w:rPr>
        <w:t>[Insert ADA Coordinator’s name]</w:t>
      </w:r>
    </w:p>
    <w:p w14:paraId="759DD972" w14:textId="77777777" w:rsidR="00C90E6B"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b/>
          <w:bCs/>
          <w:color w:val="000000"/>
          <w:szCs w:val="24"/>
        </w:rPr>
      </w:pPr>
      <w:r w:rsidRPr="00EB4BA7">
        <w:rPr>
          <w:rFonts w:eastAsia="Times New Roman" w:cstheme="minorHAnsi"/>
          <w:b/>
          <w:bCs/>
          <w:color w:val="000000"/>
          <w:szCs w:val="24"/>
        </w:rPr>
        <w:t>ADA Coordinator [and other title if appropriate]</w:t>
      </w:r>
    </w:p>
    <w:p w14:paraId="43ABE66C" w14:textId="77777777" w:rsidR="00747733"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b/>
          <w:bCs/>
          <w:color w:val="000000"/>
          <w:szCs w:val="24"/>
        </w:rPr>
      </w:pPr>
      <w:r w:rsidRPr="00EB4BA7">
        <w:rPr>
          <w:rFonts w:eastAsia="Times New Roman" w:cstheme="minorHAnsi"/>
          <w:b/>
          <w:bCs/>
          <w:color w:val="000000"/>
          <w:szCs w:val="24"/>
        </w:rPr>
        <w:t>[Insert ADA Coordinator’s mailing address]</w:t>
      </w:r>
    </w:p>
    <w:p w14:paraId="34B38863"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66841EEC" w14:textId="77777777" w:rsidR="00A71B96"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 xml:space="preserve">Within 15 calendar days after receipt of the complaint, </w:t>
      </w:r>
      <w:r w:rsidRPr="00EB4BA7">
        <w:rPr>
          <w:rFonts w:eastAsia="Times New Roman" w:cstheme="minorHAnsi"/>
          <w:b/>
          <w:bCs/>
          <w:i/>
          <w:iCs/>
          <w:color w:val="000000"/>
          <w:szCs w:val="24"/>
        </w:rPr>
        <w:t>[ADA Coordinator's name]</w:t>
      </w:r>
      <w:r w:rsidRPr="00EB4BA7">
        <w:rPr>
          <w:rFonts w:eastAsia="Times New Roman" w:cstheme="minorHAnsi"/>
          <w:color w:val="000000"/>
          <w:szCs w:val="24"/>
        </w:rPr>
        <w:t xml:space="preserve"> or </w:t>
      </w:r>
      <w:r w:rsidRPr="00EB4BA7">
        <w:rPr>
          <w:rFonts w:eastAsia="Times New Roman" w:cstheme="minorHAnsi"/>
          <w:b/>
          <w:bCs/>
          <w:i/>
          <w:iCs/>
          <w:color w:val="000000"/>
          <w:szCs w:val="24"/>
        </w:rPr>
        <w:t>[his/her]</w:t>
      </w:r>
      <w:r w:rsidRPr="00EB4BA7">
        <w:rPr>
          <w:rFonts w:eastAsia="Times New Roman" w:cstheme="minorHAnsi"/>
          <w:color w:val="000000"/>
          <w:szCs w:val="24"/>
        </w:rPr>
        <w:t xml:space="preserve"> designee will meet with the complainant to discuss the complaint and the possible resolutions.</w:t>
      </w:r>
    </w:p>
    <w:p w14:paraId="75A31F38"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0DF19F3B" w14:textId="77777777" w:rsidR="00A71B96"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Within 15 calendar days of the meeting,</w:t>
      </w:r>
      <w:r w:rsidRPr="00EB4BA7">
        <w:rPr>
          <w:rFonts w:eastAsia="Times New Roman" w:cstheme="minorHAnsi"/>
          <w:b/>
          <w:bCs/>
          <w:i/>
          <w:iCs/>
          <w:color w:val="000000"/>
          <w:szCs w:val="24"/>
        </w:rPr>
        <w:t xml:space="preserve"> [ADA Coordinator's name]</w:t>
      </w:r>
      <w:r w:rsidRPr="00EB4BA7">
        <w:rPr>
          <w:rFonts w:eastAsia="Times New Roman" w:cstheme="minorHAnsi"/>
          <w:i/>
          <w:iCs/>
          <w:color w:val="000000"/>
          <w:szCs w:val="24"/>
        </w:rPr>
        <w:t xml:space="preserve"> </w:t>
      </w:r>
      <w:r w:rsidRPr="00EB4BA7">
        <w:rPr>
          <w:rFonts w:eastAsia="Times New Roman" w:cstheme="minorHAnsi"/>
          <w:color w:val="000000"/>
          <w:szCs w:val="24"/>
        </w:rPr>
        <w:t xml:space="preserve">or </w:t>
      </w:r>
      <w:r w:rsidRPr="00EB4BA7">
        <w:rPr>
          <w:rFonts w:eastAsia="Times New Roman" w:cstheme="minorHAnsi"/>
          <w:b/>
          <w:bCs/>
          <w:i/>
          <w:iCs/>
          <w:color w:val="000000"/>
          <w:szCs w:val="24"/>
        </w:rPr>
        <w:t xml:space="preserve">[his/her] </w:t>
      </w:r>
      <w:proofErr w:type="gramStart"/>
      <w:r w:rsidRPr="00EB4BA7">
        <w:rPr>
          <w:rFonts w:eastAsia="Times New Roman" w:cstheme="minorHAnsi"/>
          <w:color w:val="000000"/>
          <w:szCs w:val="24"/>
        </w:rPr>
        <w:t>designee</w:t>
      </w:r>
      <w:proofErr w:type="gramEnd"/>
      <w:r w:rsidRPr="00EB4BA7">
        <w:rPr>
          <w:rFonts w:eastAsia="Times New Roman" w:cstheme="minorHAnsi"/>
          <w:color w:val="000000"/>
          <w:szCs w:val="24"/>
        </w:rPr>
        <w:t xml:space="preserve"> will respond in writing, and where appropriate, in a format accessible to the complainant, such as large print, Braille, or audio tape.</w:t>
      </w:r>
    </w:p>
    <w:p w14:paraId="097665E4"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1E2F8BEF" w14:textId="77777777" w:rsidR="00747733"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The response will explain the position of the</w:t>
      </w:r>
      <w:r w:rsidRPr="00EB4BA7">
        <w:rPr>
          <w:rFonts w:eastAsia="Times New Roman" w:cstheme="minorHAnsi"/>
          <w:b/>
          <w:bCs/>
          <w:i/>
          <w:iCs/>
          <w:color w:val="000000"/>
          <w:szCs w:val="24"/>
        </w:rPr>
        <w:t xml:space="preserve"> </w:t>
      </w:r>
      <w:r w:rsidRPr="00EB4BA7">
        <w:rPr>
          <w:rFonts w:eastAsia="Times New Roman" w:cstheme="minorHAnsi"/>
          <w:b/>
          <w:bCs/>
          <w:color w:val="000000"/>
          <w:szCs w:val="24"/>
        </w:rPr>
        <w:t>[name of public entity]</w:t>
      </w:r>
      <w:r w:rsidRPr="00EB4BA7">
        <w:rPr>
          <w:rFonts w:eastAsia="Times New Roman" w:cstheme="minorHAnsi"/>
          <w:b/>
          <w:bCs/>
          <w:i/>
          <w:iCs/>
          <w:color w:val="000000"/>
          <w:szCs w:val="24"/>
        </w:rPr>
        <w:t xml:space="preserve"> </w:t>
      </w:r>
      <w:r w:rsidRPr="00EB4BA7">
        <w:rPr>
          <w:rFonts w:eastAsia="Times New Roman" w:cstheme="minorHAnsi"/>
          <w:color w:val="000000"/>
          <w:szCs w:val="24"/>
        </w:rPr>
        <w:t>and offer options for substantive resolution of the complaint.</w:t>
      </w:r>
    </w:p>
    <w:p w14:paraId="21181AD4"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34CA0A0A" w14:textId="77777777" w:rsidR="00747733"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If the response by</w:t>
      </w:r>
      <w:r w:rsidRPr="00EB4BA7">
        <w:rPr>
          <w:rFonts w:eastAsia="Times New Roman" w:cstheme="minorHAnsi"/>
          <w:b/>
          <w:bCs/>
          <w:i/>
          <w:iCs/>
          <w:color w:val="000000"/>
          <w:szCs w:val="24"/>
        </w:rPr>
        <w:t xml:space="preserve"> [ADA Coordinator's name]</w:t>
      </w:r>
      <w:r w:rsidRPr="00EB4BA7">
        <w:rPr>
          <w:rFonts w:eastAsia="Times New Roman" w:cstheme="minorHAnsi"/>
          <w:i/>
          <w:iCs/>
          <w:color w:val="000000"/>
          <w:szCs w:val="24"/>
        </w:rPr>
        <w:t xml:space="preserve"> </w:t>
      </w:r>
      <w:r w:rsidRPr="00EB4BA7">
        <w:rPr>
          <w:rFonts w:eastAsia="Times New Roman" w:cstheme="minorHAnsi"/>
          <w:color w:val="000000"/>
          <w:szCs w:val="24"/>
        </w:rPr>
        <w:t xml:space="preserve">or </w:t>
      </w:r>
      <w:r w:rsidRPr="00EB4BA7">
        <w:rPr>
          <w:rFonts w:eastAsia="Times New Roman" w:cstheme="minorHAnsi"/>
          <w:b/>
          <w:bCs/>
          <w:i/>
          <w:iCs/>
          <w:color w:val="000000"/>
          <w:szCs w:val="24"/>
        </w:rPr>
        <w:t xml:space="preserve">[his/her] </w:t>
      </w:r>
      <w:r w:rsidRPr="00EB4BA7">
        <w:rPr>
          <w:rFonts w:eastAsia="Times New Roman" w:cstheme="minorHAnsi"/>
          <w:color w:val="000000"/>
          <w:szCs w:val="24"/>
        </w:rPr>
        <w:t xml:space="preserve">designee does not satisfactorily resolve the issue, the complainant and/or his/her designee may appeal the decision within 15 calendar days after receipt of the response to the </w:t>
      </w:r>
      <w:r w:rsidRPr="00EB4BA7">
        <w:rPr>
          <w:rFonts w:eastAsia="Times New Roman" w:cstheme="minorHAnsi"/>
          <w:b/>
          <w:bCs/>
          <w:color w:val="000000"/>
          <w:szCs w:val="24"/>
        </w:rPr>
        <w:t xml:space="preserve">[City Manager/County Commissioner/ other appropriate high-level official] </w:t>
      </w:r>
      <w:r w:rsidRPr="00EB4BA7">
        <w:rPr>
          <w:rFonts w:eastAsia="Times New Roman" w:cstheme="minorHAnsi"/>
          <w:color w:val="000000"/>
          <w:szCs w:val="24"/>
        </w:rPr>
        <w:t xml:space="preserve">or </w:t>
      </w:r>
      <w:r w:rsidRPr="00EB4BA7">
        <w:rPr>
          <w:rFonts w:eastAsia="Times New Roman" w:cstheme="minorHAnsi"/>
          <w:b/>
          <w:bCs/>
          <w:i/>
          <w:iCs/>
          <w:color w:val="000000"/>
          <w:szCs w:val="24"/>
        </w:rPr>
        <w:t>[his/her]</w:t>
      </w:r>
      <w:r w:rsidRPr="00EB4BA7">
        <w:rPr>
          <w:rFonts w:eastAsia="Times New Roman" w:cstheme="minorHAnsi"/>
          <w:color w:val="000000"/>
          <w:szCs w:val="24"/>
        </w:rPr>
        <w:t xml:space="preserve"> designee.</w:t>
      </w:r>
    </w:p>
    <w:p w14:paraId="45EFDF00"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1E4AD3C6" w14:textId="77777777" w:rsidR="00A71B96"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 xml:space="preserve">Within 15 calendar days after receipt of the appeal, the </w:t>
      </w:r>
      <w:r w:rsidRPr="00EB4BA7">
        <w:rPr>
          <w:rFonts w:eastAsia="Times New Roman" w:cstheme="minorHAnsi"/>
          <w:b/>
          <w:bCs/>
          <w:color w:val="000000"/>
          <w:szCs w:val="24"/>
        </w:rPr>
        <w:t xml:space="preserve">[City Manager/County Commissioner/ other appropriate high-level official] </w:t>
      </w:r>
      <w:r w:rsidRPr="00EB4BA7">
        <w:rPr>
          <w:rFonts w:eastAsia="Times New Roman" w:cstheme="minorHAnsi"/>
          <w:color w:val="000000"/>
          <w:szCs w:val="24"/>
        </w:rPr>
        <w:t xml:space="preserve">or </w:t>
      </w:r>
      <w:r w:rsidRPr="00EB4BA7">
        <w:rPr>
          <w:rFonts w:eastAsia="Times New Roman" w:cstheme="minorHAnsi"/>
          <w:b/>
          <w:bCs/>
          <w:i/>
          <w:iCs/>
          <w:color w:val="000000"/>
          <w:szCs w:val="24"/>
        </w:rPr>
        <w:t>[his/her]</w:t>
      </w:r>
      <w:r w:rsidRPr="00EB4BA7">
        <w:rPr>
          <w:rFonts w:eastAsia="Times New Roman" w:cstheme="minorHAnsi"/>
          <w:color w:val="000000"/>
          <w:szCs w:val="24"/>
        </w:rPr>
        <w:t xml:space="preserve"> designee will meet with the complainant to discuss the complaint and possible resolutions. </w:t>
      </w:r>
    </w:p>
    <w:p w14:paraId="37AB256D"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3BC79FEA" w14:textId="77777777" w:rsidR="00747733"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 xml:space="preserve">Within 15 calendar days after the meeting, the </w:t>
      </w:r>
      <w:r w:rsidRPr="00EB4BA7">
        <w:rPr>
          <w:rFonts w:eastAsia="Times New Roman" w:cstheme="minorHAnsi"/>
          <w:b/>
          <w:bCs/>
          <w:color w:val="000000"/>
          <w:szCs w:val="24"/>
        </w:rPr>
        <w:t xml:space="preserve">[City Manager/County Commissioner/ other appropriate high-level official] </w:t>
      </w:r>
      <w:r w:rsidRPr="00EB4BA7">
        <w:rPr>
          <w:rFonts w:eastAsia="Times New Roman" w:cstheme="minorHAnsi"/>
          <w:color w:val="000000"/>
          <w:szCs w:val="24"/>
        </w:rPr>
        <w:t xml:space="preserve">or </w:t>
      </w:r>
      <w:r w:rsidRPr="00EB4BA7">
        <w:rPr>
          <w:rFonts w:eastAsia="Times New Roman" w:cstheme="minorHAnsi"/>
          <w:b/>
          <w:bCs/>
          <w:i/>
          <w:iCs/>
          <w:color w:val="000000"/>
          <w:szCs w:val="24"/>
        </w:rPr>
        <w:t>[his/her]</w:t>
      </w:r>
      <w:r w:rsidRPr="00EB4BA7">
        <w:rPr>
          <w:rFonts w:eastAsia="Times New Roman" w:cstheme="minorHAnsi"/>
          <w:color w:val="000000"/>
          <w:szCs w:val="24"/>
        </w:rPr>
        <w:t xml:space="preserve"> designee will respond in writing, and, where appropriate, in a format accessible to the complainant, with a final resolution of the complaint.</w:t>
      </w:r>
    </w:p>
    <w:p w14:paraId="744E9B43" w14:textId="77777777" w:rsidR="00A71B96" w:rsidRPr="00EB4BA7" w:rsidRDefault="00A71B96"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p w14:paraId="06A74F95" w14:textId="77777777" w:rsidR="00747733" w:rsidRPr="00EB4BA7" w:rsidRDefault="00747733"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r w:rsidRPr="00EB4BA7">
        <w:rPr>
          <w:rFonts w:eastAsia="Times New Roman" w:cstheme="minorHAnsi"/>
          <w:color w:val="000000"/>
          <w:szCs w:val="24"/>
        </w:rPr>
        <w:t xml:space="preserve">All written complaints received </w:t>
      </w:r>
      <w:proofErr w:type="gramStart"/>
      <w:r w:rsidRPr="00EB4BA7">
        <w:rPr>
          <w:rFonts w:eastAsia="Times New Roman" w:cstheme="minorHAnsi"/>
          <w:color w:val="000000"/>
          <w:szCs w:val="24"/>
        </w:rPr>
        <w:t xml:space="preserve">by </w:t>
      </w:r>
      <w:r w:rsidRPr="00EB4BA7">
        <w:rPr>
          <w:rFonts w:eastAsia="Times New Roman" w:cstheme="minorHAnsi"/>
          <w:b/>
          <w:bCs/>
          <w:i/>
          <w:iCs/>
          <w:color w:val="000000"/>
          <w:szCs w:val="24"/>
        </w:rPr>
        <w:t> [</w:t>
      </w:r>
      <w:proofErr w:type="gramEnd"/>
      <w:r w:rsidRPr="00EB4BA7">
        <w:rPr>
          <w:rFonts w:eastAsia="Times New Roman" w:cstheme="minorHAnsi"/>
          <w:b/>
          <w:bCs/>
          <w:i/>
          <w:iCs/>
          <w:color w:val="000000"/>
          <w:szCs w:val="24"/>
        </w:rPr>
        <w:t>name of ADA Coordinator]</w:t>
      </w:r>
      <w:r w:rsidRPr="00EB4BA7">
        <w:rPr>
          <w:rFonts w:eastAsia="Times New Roman" w:cstheme="minorHAnsi"/>
          <w:i/>
          <w:iCs/>
          <w:color w:val="000000"/>
          <w:szCs w:val="24"/>
        </w:rPr>
        <w:t xml:space="preserve"> </w:t>
      </w:r>
      <w:r w:rsidRPr="00EB4BA7">
        <w:rPr>
          <w:rFonts w:eastAsia="Times New Roman" w:cstheme="minorHAnsi"/>
          <w:color w:val="000000"/>
          <w:szCs w:val="24"/>
        </w:rPr>
        <w:t xml:space="preserve">or </w:t>
      </w:r>
      <w:r w:rsidRPr="00EB4BA7">
        <w:rPr>
          <w:rFonts w:eastAsia="Times New Roman" w:cstheme="minorHAnsi"/>
          <w:b/>
          <w:bCs/>
          <w:i/>
          <w:iCs/>
          <w:color w:val="000000"/>
          <w:szCs w:val="24"/>
        </w:rPr>
        <w:t xml:space="preserve">[his/her] </w:t>
      </w:r>
      <w:r w:rsidRPr="00EB4BA7">
        <w:rPr>
          <w:rFonts w:eastAsia="Times New Roman" w:cstheme="minorHAnsi"/>
          <w:color w:val="000000"/>
          <w:szCs w:val="24"/>
        </w:rPr>
        <w:t>designee, appeals to the </w:t>
      </w:r>
      <w:r w:rsidRPr="00EB4BA7">
        <w:rPr>
          <w:rFonts w:eastAsia="Times New Roman" w:cstheme="minorHAnsi"/>
          <w:b/>
          <w:bCs/>
          <w:color w:val="000000"/>
          <w:szCs w:val="24"/>
        </w:rPr>
        <w:t xml:space="preserve">[City Manager/County Commissioner/ other appropriate high-level official] </w:t>
      </w:r>
      <w:r w:rsidRPr="00EB4BA7">
        <w:rPr>
          <w:rFonts w:eastAsia="Times New Roman" w:cstheme="minorHAnsi"/>
          <w:color w:val="000000"/>
          <w:szCs w:val="24"/>
        </w:rPr>
        <w:t xml:space="preserve">or </w:t>
      </w:r>
      <w:r w:rsidRPr="00EB4BA7">
        <w:rPr>
          <w:rFonts w:eastAsia="Times New Roman" w:cstheme="minorHAnsi"/>
          <w:b/>
          <w:bCs/>
          <w:i/>
          <w:iCs/>
          <w:color w:val="000000"/>
          <w:szCs w:val="24"/>
        </w:rPr>
        <w:t>[his/her]</w:t>
      </w:r>
      <w:r w:rsidRPr="00EB4BA7">
        <w:rPr>
          <w:rFonts w:eastAsia="Times New Roman" w:cstheme="minorHAnsi"/>
          <w:color w:val="000000"/>
          <w:szCs w:val="24"/>
        </w:rPr>
        <w:t xml:space="preserve"> designee, and responses from these two offices will be retained by the </w:t>
      </w:r>
      <w:r w:rsidRPr="00EB4BA7">
        <w:rPr>
          <w:rFonts w:eastAsia="Times New Roman" w:cstheme="minorHAnsi"/>
          <w:b/>
          <w:bCs/>
          <w:color w:val="000000"/>
          <w:szCs w:val="24"/>
        </w:rPr>
        <w:t>[public entity]</w:t>
      </w:r>
      <w:r w:rsidRPr="00EB4BA7">
        <w:rPr>
          <w:rFonts w:eastAsia="Times New Roman" w:cstheme="minorHAnsi"/>
          <w:color w:val="000000"/>
          <w:szCs w:val="24"/>
        </w:rPr>
        <w:t xml:space="preserve"> for at least three years.</w:t>
      </w:r>
    </w:p>
    <w:p w14:paraId="5BA4AC84" w14:textId="77777777" w:rsidR="00341B40" w:rsidRPr="00EB4BA7" w:rsidRDefault="00341B40" w:rsidP="00E8199C">
      <w:pPr>
        <w:pBdr>
          <w:top w:val="single" w:sz="4" w:space="1" w:color="auto"/>
          <w:left w:val="single" w:sz="4" w:space="4" w:color="auto"/>
          <w:bottom w:val="single" w:sz="4" w:space="1" w:color="auto"/>
          <w:right w:val="single" w:sz="4" w:space="4" w:color="auto"/>
        </w:pBdr>
        <w:rPr>
          <w:rFonts w:eastAsia="Times New Roman" w:cstheme="minorHAnsi"/>
          <w:color w:val="000000"/>
          <w:szCs w:val="24"/>
        </w:rPr>
      </w:pPr>
    </w:p>
    <w:sectPr w:rsidR="00341B40" w:rsidRPr="00EB4BA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AD45B" w14:textId="77777777" w:rsidR="00C705EB" w:rsidRDefault="00C705EB" w:rsidP="00EE5378">
      <w:r>
        <w:separator/>
      </w:r>
    </w:p>
  </w:endnote>
  <w:endnote w:type="continuationSeparator" w:id="0">
    <w:p w14:paraId="25AFDCD4" w14:textId="77777777" w:rsidR="00C705EB" w:rsidRDefault="00C705EB" w:rsidP="00EE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307514"/>
      <w:docPartObj>
        <w:docPartGallery w:val="Page Numbers (Bottom of Page)"/>
        <w:docPartUnique/>
      </w:docPartObj>
    </w:sdtPr>
    <w:sdtEndPr/>
    <w:sdtContent>
      <w:sdt>
        <w:sdtPr>
          <w:id w:val="-1705238520"/>
          <w:docPartObj>
            <w:docPartGallery w:val="Page Numbers (Top of Page)"/>
            <w:docPartUnique/>
          </w:docPartObj>
        </w:sdtPr>
        <w:sdtEndPr/>
        <w:sdtContent>
          <w:p w14:paraId="0B0E03C3" w14:textId="773A632C" w:rsidR="00EE5378" w:rsidRPr="00AD241F" w:rsidRDefault="00EE5378" w:rsidP="00AD241F">
            <w:pPr>
              <w:pStyle w:val="NormalWeb"/>
              <w:spacing w:before="0" w:beforeAutospacing="0" w:after="0" w:afterAutospacing="0" w:line="276" w:lineRule="auto"/>
              <w:rPr>
                <w:rFonts w:asciiTheme="minorHAnsi" w:hAnsiTheme="minorHAnsi" w:cstheme="minorHAnsi"/>
                <w:b/>
                <w:bCs/>
                <w:color w:val="000000"/>
                <w:sz w:val="28"/>
                <w:szCs w:val="28"/>
                <w:u w:val="single"/>
              </w:rPr>
            </w:pPr>
            <w:r w:rsidRPr="00EE5378">
              <w:rPr>
                <w:sz w:val="18"/>
                <w:szCs w:val="18"/>
              </w:rPr>
              <w:t xml:space="preserve">Page </w:t>
            </w:r>
            <w:r w:rsidRPr="00EE5378">
              <w:rPr>
                <w:b/>
                <w:bCs/>
                <w:sz w:val="18"/>
                <w:szCs w:val="18"/>
              </w:rPr>
              <w:fldChar w:fldCharType="begin"/>
            </w:r>
            <w:r w:rsidRPr="00EE5378">
              <w:rPr>
                <w:b/>
                <w:bCs/>
                <w:sz w:val="18"/>
                <w:szCs w:val="18"/>
              </w:rPr>
              <w:instrText xml:space="preserve"> PAGE </w:instrText>
            </w:r>
            <w:r w:rsidRPr="00EE5378">
              <w:rPr>
                <w:b/>
                <w:bCs/>
                <w:sz w:val="18"/>
                <w:szCs w:val="18"/>
              </w:rPr>
              <w:fldChar w:fldCharType="separate"/>
            </w:r>
            <w:r w:rsidRPr="00EE5378">
              <w:rPr>
                <w:b/>
                <w:bCs/>
                <w:noProof/>
                <w:sz w:val="18"/>
                <w:szCs w:val="18"/>
              </w:rPr>
              <w:t>2</w:t>
            </w:r>
            <w:r w:rsidRPr="00EE5378">
              <w:rPr>
                <w:b/>
                <w:bCs/>
                <w:sz w:val="18"/>
                <w:szCs w:val="18"/>
              </w:rPr>
              <w:fldChar w:fldCharType="end"/>
            </w:r>
            <w:r w:rsidRPr="00EE5378">
              <w:rPr>
                <w:sz w:val="18"/>
                <w:szCs w:val="18"/>
              </w:rPr>
              <w:t xml:space="preserve"> of </w:t>
            </w:r>
            <w:r w:rsidRPr="00EE5378">
              <w:rPr>
                <w:b/>
                <w:bCs/>
                <w:sz w:val="18"/>
                <w:szCs w:val="18"/>
              </w:rPr>
              <w:fldChar w:fldCharType="begin"/>
            </w:r>
            <w:r w:rsidRPr="00EE5378">
              <w:rPr>
                <w:b/>
                <w:bCs/>
                <w:sz w:val="18"/>
                <w:szCs w:val="18"/>
              </w:rPr>
              <w:instrText xml:space="preserve"> NUMPAGES  </w:instrText>
            </w:r>
            <w:r w:rsidRPr="00EE5378">
              <w:rPr>
                <w:b/>
                <w:bCs/>
                <w:sz w:val="18"/>
                <w:szCs w:val="18"/>
              </w:rPr>
              <w:fldChar w:fldCharType="separate"/>
            </w:r>
            <w:r w:rsidRPr="00EE5378">
              <w:rPr>
                <w:b/>
                <w:bCs/>
                <w:noProof/>
                <w:sz w:val="18"/>
                <w:szCs w:val="18"/>
              </w:rPr>
              <w:t>2</w:t>
            </w:r>
            <w:r w:rsidRPr="00EE5378">
              <w:rPr>
                <w:b/>
                <w:bCs/>
                <w:sz w:val="18"/>
                <w:szCs w:val="18"/>
              </w:rPr>
              <w:fldChar w:fldCharType="end"/>
            </w:r>
            <w:r w:rsidR="00AD241F">
              <w:rPr>
                <w:b/>
                <w:bCs/>
                <w:sz w:val="18"/>
                <w:szCs w:val="18"/>
              </w:rPr>
              <w:tab/>
            </w:r>
            <w:r w:rsidR="00AD241F">
              <w:rPr>
                <w:b/>
                <w:bCs/>
                <w:sz w:val="18"/>
                <w:szCs w:val="18"/>
              </w:rPr>
              <w:tab/>
            </w:r>
            <w:r w:rsidR="00AD241F">
              <w:rPr>
                <w:b/>
                <w:bCs/>
                <w:sz w:val="18"/>
                <w:szCs w:val="18"/>
              </w:rPr>
              <w:tab/>
            </w:r>
            <w:r w:rsidR="00AD241F">
              <w:rPr>
                <w:b/>
                <w:bCs/>
                <w:sz w:val="18"/>
                <w:szCs w:val="18"/>
              </w:rPr>
              <w:tab/>
            </w:r>
            <w:r w:rsidR="00AD241F">
              <w:rPr>
                <w:b/>
                <w:bCs/>
                <w:sz w:val="18"/>
                <w:szCs w:val="18"/>
              </w:rPr>
              <w:tab/>
            </w:r>
            <w:r w:rsidR="00AD241F">
              <w:rPr>
                <w:b/>
                <w:bCs/>
                <w:sz w:val="18"/>
                <w:szCs w:val="18"/>
              </w:rPr>
              <w:tab/>
            </w:r>
            <w:r w:rsidR="00AD241F">
              <w:rPr>
                <w:b/>
                <w:bCs/>
                <w:sz w:val="18"/>
                <w:szCs w:val="18"/>
              </w:rPr>
              <w:tab/>
            </w:r>
            <w:r w:rsidR="00AD241F">
              <w:rPr>
                <w:b/>
                <w:bCs/>
                <w:sz w:val="18"/>
                <w:szCs w:val="18"/>
              </w:rPr>
              <w:tab/>
            </w:r>
            <w:r w:rsidR="00AD241F" w:rsidRPr="00AD241F">
              <w:rPr>
                <w:rFonts w:asciiTheme="minorHAnsi" w:hAnsiTheme="minorHAnsi" w:cstheme="minorHAnsi"/>
                <w:b/>
                <w:bCs/>
                <w:color w:val="000000"/>
                <w:sz w:val="18"/>
                <w:szCs w:val="18"/>
                <w:u w:val="single"/>
              </w:rPr>
              <w:t>ADA Grievance Process Gu</w:t>
            </w:r>
            <w:r w:rsidR="00AD241F">
              <w:rPr>
                <w:rFonts w:asciiTheme="minorHAnsi" w:hAnsiTheme="minorHAnsi" w:cstheme="minorHAnsi"/>
                <w:b/>
                <w:bCs/>
                <w:color w:val="000000"/>
                <w:sz w:val="18"/>
                <w:szCs w:val="18"/>
                <w:u w:val="single"/>
              </w:rPr>
              <w:t>ide</w:t>
            </w:r>
          </w:p>
        </w:sdtContent>
      </w:sdt>
    </w:sdtContent>
  </w:sdt>
  <w:p w14:paraId="33B2F5FB" w14:textId="77777777" w:rsidR="00EE5378" w:rsidRDefault="00EE5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73956" w14:textId="77777777" w:rsidR="00C705EB" w:rsidRDefault="00C705EB" w:rsidP="00EE5378">
      <w:r>
        <w:separator/>
      </w:r>
    </w:p>
  </w:footnote>
  <w:footnote w:type="continuationSeparator" w:id="0">
    <w:p w14:paraId="6CEE6782" w14:textId="77777777" w:rsidR="00C705EB" w:rsidRDefault="00C705EB" w:rsidP="00EE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A1049"/>
    <w:multiLevelType w:val="multilevel"/>
    <w:tmpl w:val="073A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F45AE4"/>
    <w:multiLevelType w:val="hybridMultilevel"/>
    <w:tmpl w:val="67F0FE72"/>
    <w:lvl w:ilvl="0" w:tplc="0AA250B4">
      <w:start w:val="1"/>
      <w:numFmt w:val="bullet"/>
      <w:lvlText w:val=""/>
      <w:lvlJc w:val="left"/>
      <w:pPr>
        <w:tabs>
          <w:tab w:val="num" w:pos="720"/>
        </w:tabs>
        <w:ind w:left="720" w:hanging="360"/>
      </w:pPr>
      <w:rPr>
        <w:rFonts w:ascii="Wingdings 2" w:hAnsi="Wingdings 2" w:hint="default"/>
      </w:rPr>
    </w:lvl>
    <w:lvl w:ilvl="1" w:tplc="5D4CC6C2" w:tentative="1">
      <w:start w:val="1"/>
      <w:numFmt w:val="bullet"/>
      <w:lvlText w:val=""/>
      <w:lvlJc w:val="left"/>
      <w:pPr>
        <w:tabs>
          <w:tab w:val="num" w:pos="1440"/>
        </w:tabs>
        <w:ind w:left="1440" w:hanging="360"/>
      </w:pPr>
      <w:rPr>
        <w:rFonts w:ascii="Wingdings 2" w:hAnsi="Wingdings 2" w:hint="default"/>
      </w:rPr>
    </w:lvl>
    <w:lvl w:ilvl="2" w:tplc="751A04E6" w:tentative="1">
      <w:start w:val="1"/>
      <w:numFmt w:val="bullet"/>
      <w:lvlText w:val=""/>
      <w:lvlJc w:val="left"/>
      <w:pPr>
        <w:tabs>
          <w:tab w:val="num" w:pos="2160"/>
        </w:tabs>
        <w:ind w:left="2160" w:hanging="360"/>
      </w:pPr>
      <w:rPr>
        <w:rFonts w:ascii="Wingdings 2" w:hAnsi="Wingdings 2" w:hint="default"/>
      </w:rPr>
    </w:lvl>
    <w:lvl w:ilvl="3" w:tplc="6E5C306E" w:tentative="1">
      <w:start w:val="1"/>
      <w:numFmt w:val="bullet"/>
      <w:lvlText w:val=""/>
      <w:lvlJc w:val="left"/>
      <w:pPr>
        <w:tabs>
          <w:tab w:val="num" w:pos="2880"/>
        </w:tabs>
        <w:ind w:left="2880" w:hanging="360"/>
      </w:pPr>
      <w:rPr>
        <w:rFonts w:ascii="Wingdings 2" w:hAnsi="Wingdings 2" w:hint="default"/>
      </w:rPr>
    </w:lvl>
    <w:lvl w:ilvl="4" w:tplc="75BC0ECE" w:tentative="1">
      <w:start w:val="1"/>
      <w:numFmt w:val="bullet"/>
      <w:lvlText w:val=""/>
      <w:lvlJc w:val="left"/>
      <w:pPr>
        <w:tabs>
          <w:tab w:val="num" w:pos="3600"/>
        </w:tabs>
        <w:ind w:left="3600" w:hanging="360"/>
      </w:pPr>
      <w:rPr>
        <w:rFonts w:ascii="Wingdings 2" w:hAnsi="Wingdings 2" w:hint="default"/>
      </w:rPr>
    </w:lvl>
    <w:lvl w:ilvl="5" w:tplc="3C505C86" w:tentative="1">
      <w:start w:val="1"/>
      <w:numFmt w:val="bullet"/>
      <w:lvlText w:val=""/>
      <w:lvlJc w:val="left"/>
      <w:pPr>
        <w:tabs>
          <w:tab w:val="num" w:pos="4320"/>
        </w:tabs>
        <w:ind w:left="4320" w:hanging="360"/>
      </w:pPr>
      <w:rPr>
        <w:rFonts w:ascii="Wingdings 2" w:hAnsi="Wingdings 2" w:hint="default"/>
      </w:rPr>
    </w:lvl>
    <w:lvl w:ilvl="6" w:tplc="E892BD04" w:tentative="1">
      <w:start w:val="1"/>
      <w:numFmt w:val="bullet"/>
      <w:lvlText w:val=""/>
      <w:lvlJc w:val="left"/>
      <w:pPr>
        <w:tabs>
          <w:tab w:val="num" w:pos="5040"/>
        </w:tabs>
        <w:ind w:left="5040" w:hanging="360"/>
      </w:pPr>
      <w:rPr>
        <w:rFonts w:ascii="Wingdings 2" w:hAnsi="Wingdings 2" w:hint="default"/>
      </w:rPr>
    </w:lvl>
    <w:lvl w:ilvl="7" w:tplc="D722BA16" w:tentative="1">
      <w:start w:val="1"/>
      <w:numFmt w:val="bullet"/>
      <w:lvlText w:val=""/>
      <w:lvlJc w:val="left"/>
      <w:pPr>
        <w:tabs>
          <w:tab w:val="num" w:pos="5760"/>
        </w:tabs>
        <w:ind w:left="5760" w:hanging="360"/>
      </w:pPr>
      <w:rPr>
        <w:rFonts w:ascii="Wingdings 2" w:hAnsi="Wingdings 2" w:hint="default"/>
      </w:rPr>
    </w:lvl>
    <w:lvl w:ilvl="8" w:tplc="591CF210"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6040458"/>
    <w:multiLevelType w:val="hybridMultilevel"/>
    <w:tmpl w:val="64EE8D20"/>
    <w:lvl w:ilvl="0" w:tplc="1332BEC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054B4"/>
    <w:multiLevelType w:val="hybridMultilevel"/>
    <w:tmpl w:val="A9A837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EA171A5"/>
    <w:multiLevelType w:val="hybridMultilevel"/>
    <w:tmpl w:val="0B2C054C"/>
    <w:lvl w:ilvl="0" w:tplc="970EA3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0FB1557"/>
    <w:multiLevelType w:val="hybridMultilevel"/>
    <w:tmpl w:val="9B545DB4"/>
    <w:lvl w:ilvl="0" w:tplc="1BD88032">
      <w:start w:val="1"/>
      <w:numFmt w:val="bullet"/>
      <w:lvlText w:val=""/>
      <w:lvlJc w:val="left"/>
      <w:pPr>
        <w:tabs>
          <w:tab w:val="num" w:pos="720"/>
        </w:tabs>
        <w:ind w:left="720" w:hanging="360"/>
      </w:pPr>
      <w:rPr>
        <w:rFonts w:ascii="Wingdings 2" w:hAnsi="Wingdings 2" w:hint="default"/>
      </w:rPr>
    </w:lvl>
    <w:lvl w:ilvl="1" w:tplc="917A75C4" w:tentative="1">
      <w:start w:val="1"/>
      <w:numFmt w:val="bullet"/>
      <w:lvlText w:val=""/>
      <w:lvlJc w:val="left"/>
      <w:pPr>
        <w:tabs>
          <w:tab w:val="num" w:pos="1440"/>
        </w:tabs>
        <w:ind w:left="1440" w:hanging="360"/>
      </w:pPr>
      <w:rPr>
        <w:rFonts w:ascii="Wingdings 2" w:hAnsi="Wingdings 2" w:hint="default"/>
      </w:rPr>
    </w:lvl>
    <w:lvl w:ilvl="2" w:tplc="7388BA1E" w:tentative="1">
      <w:start w:val="1"/>
      <w:numFmt w:val="bullet"/>
      <w:lvlText w:val=""/>
      <w:lvlJc w:val="left"/>
      <w:pPr>
        <w:tabs>
          <w:tab w:val="num" w:pos="2160"/>
        </w:tabs>
        <w:ind w:left="2160" w:hanging="360"/>
      </w:pPr>
      <w:rPr>
        <w:rFonts w:ascii="Wingdings 2" w:hAnsi="Wingdings 2" w:hint="default"/>
      </w:rPr>
    </w:lvl>
    <w:lvl w:ilvl="3" w:tplc="9D4CD49A" w:tentative="1">
      <w:start w:val="1"/>
      <w:numFmt w:val="bullet"/>
      <w:lvlText w:val=""/>
      <w:lvlJc w:val="left"/>
      <w:pPr>
        <w:tabs>
          <w:tab w:val="num" w:pos="2880"/>
        </w:tabs>
        <w:ind w:left="2880" w:hanging="360"/>
      </w:pPr>
      <w:rPr>
        <w:rFonts w:ascii="Wingdings 2" w:hAnsi="Wingdings 2" w:hint="default"/>
      </w:rPr>
    </w:lvl>
    <w:lvl w:ilvl="4" w:tplc="D5EC493C" w:tentative="1">
      <w:start w:val="1"/>
      <w:numFmt w:val="bullet"/>
      <w:lvlText w:val=""/>
      <w:lvlJc w:val="left"/>
      <w:pPr>
        <w:tabs>
          <w:tab w:val="num" w:pos="3600"/>
        </w:tabs>
        <w:ind w:left="3600" w:hanging="360"/>
      </w:pPr>
      <w:rPr>
        <w:rFonts w:ascii="Wingdings 2" w:hAnsi="Wingdings 2" w:hint="default"/>
      </w:rPr>
    </w:lvl>
    <w:lvl w:ilvl="5" w:tplc="E54AD90C" w:tentative="1">
      <w:start w:val="1"/>
      <w:numFmt w:val="bullet"/>
      <w:lvlText w:val=""/>
      <w:lvlJc w:val="left"/>
      <w:pPr>
        <w:tabs>
          <w:tab w:val="num" w:pos="4320"/>
        </w:tabs>
        <w:ind w:left="4320" w:hanging="360"/>
      </w:pPr>
      <w:rPr>
        <w:rFonts w:ascii="Wingdings 2" w:hAnsi="Wingdings 2" w:hint="default"/>
      </w:rPr>
    </w:lvl>
    <w:lvl w:ilvl="6" w:tplc="4762D888" w:tentative="1">
      <w:start w:val="1"/>
      <w:numFmt w:val="bullet"/>
      <w:lvlText w:val=""/>
      <w:lvlJc w:val="left"/>
      <w:pPr>
        <w:tabs>
          <w:tab w:val="num" w:pos="5040"/>
        </w:tabs>
        <w:ind w:left="5040" w:hanging="360"/>
      </w:pPr>
      <w:rPr>
        <w:rFonts w:ascii="Wingdings 2" w:hAnsi="Wingdings 2" w:hint="default"/>
      </w:rPr>
    </w:lvl>
    <w:lvl w:ilvl="7" w:tplc="8AE26CEC" w:tentative="1">
      <w:start w:val="1"/>
      <w:numFmt w:val="bullet"/>
      <w:lvlText w:val=""/>
      <w:lvlJc w:val="left"/>
      <w:pPr>
        <w:tabs>
          <w:tab w:val="num" w:pos="5760"/>
        </w:tabs>
        <w:ind w:left="5760" w:hanging="360"/>
      </w:pPr>
      <w:rPr>
        <w:rFonts w:ascii="Wingdings 2" w:hAnsi="Wingdings 2" w:hint="default"/>
      </w:rPr>
    </w:lvl>
    <w:lvl w:ilvl="8" w:tplc="236AEB5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D21228C"/>
    <w:multiLevelType w:val="hybridMultilevel"/>
    <w:tmpl w:val="3B385F34"/>
    <w:lvl w:ilvl="0" w:tplc="E4FC5824">
      <w:start w:val="1"/>
      <w:numFmt w:val="bullet"/>
      <w:lvlText w:val=""/>
      <w:lvlJc w:val="left"/>
      <w:pPr>
        <w:tabs>
          <w:tab w:val="num" w:pos="720"/>
        </w:tabs>
        <w:ind w:left="720" w:hanging="360"/>
      </w:pPr>
      <w:rPr>
        <w:rFonts w:ascii="Wingdings 2" w:hAnsi="Wingdings 2" w:hint="default"/>
      </w:rPr>
    </w:lvl>
    <w:lvl w:ilvl="1" w:tplc="E11466B4" w:tentative="1">
      <w:start w:val="1"/>
      <w:numFmt w:val="bullet"/>
      <w:lvlText w:val=""/>
      <w:lvlJc w:val="left"/>
      <w:pPr>
        <w:tabs>
          <w:tab w:val="num" w:pos="1440"/>
        </w:tabs>
        <w:ind w:left="1440" w:hanging="360"/>
      </w:pPr>
      <w:rPr>
        <w:rFonts w:ascii="Wingdings 2" w:hAnsi="Wingdings 2" w:hint="default"/>
      </w:rPr>
    </w:lvl>
    <w:lvl w:ilvl="2" w:tplc="6B40F25E" w:tentative="1">
      <w:start w:val="1"/>
      <w:numFmt w:val="bullet"/>
      <w:lvlText w:val=""/>
      <w:lvlJc w:val="left"/>
      <w:pPr>
        <w:tabs>
          <w:tab w:val="num" w:pos="2160"/>
        </w:tabs>
        <w:ind w:left="2160" w:hanging="360"/>
      </w:pPr>
      <w:rPr>
        <w:rFonts w:ascii="Wingdings 2" w:hAnsi="Wingdings 2" w:hint="default"/>
      </w:rPr>
    </w:lvl>
    <w:lvl w:ilvl="3" w:tplc="C6B6E658" w:tentative="1">
      <w:start w:val="1"/>
      <w:numFmt w:val="bullet"/>
      <w:lvlText w:val=""/>
      <w:lvlJc w:val="left"/>
      <w:pPr>
        <w:tabs>
          <w:tab w:val="num" w:pos="2880"/>
        </w:tabs>
        <w:ind w:left="2880" w:hanging="360"/>
      </w:pPr>
      <w:rPr>
        <w:rFonts w:ascii="Wingdings 2" w:hAnsi="Wingdings 2" w:hint="default"/>
      </w:rPr>
    </w:lvl>
    <w:lvl w:ilvl="4" w:tplc="4F78403A" w:tentative="1">
      <w:start w:val="1"/>
      <w:numFmt w:val="bullet"/>
      <w:lvlText w:val=""/>
      <w:lvlJc w:val="left"/>
      <w:pPr>
        <w:tabs>
          <w:tab w:val="num" w:pos="3600"/>
        </w:tabs>
        <w:ind w:left="3600" w:hanging="360"/>
      </w:pPr>
      <w:rPr>
        <w:rFonts w:ascii="Wingdings 2" w:hAnsi="Wingdings 2" w:hint="default"/>
      </w:rPr>
    </w:lvl>
    <w:lvl w:ilvl="5" w:tplc="749E5C9E" w:tentative="1">
      <w:start w:val="1"/>
      <w:numFmt w:val="bullet"/>
      <w:lvlText w:val=""/>
      <w:lvlJc w:val="left"/>
      <w:pPr>
        <w:tabs>
          <w:tab w:val="num" w:pos="4320"/>
        </w:tabs>
        <w:ind w:left="4320" w:hanging="360"/>
      </w:pPr>
      <w:rPr>
        <w:rFonts w:ascii="Wingdings 2" w:hAnsi="Wingdings 2" w:hint="default"/>
      </w:rPr>
    </w:lvl>
    <w:lvl w:ilvl="6" w:tplc="78468346" w:tentative="1">
      <w:start w:val="1"/>
      <w:numFmt w:val="bullet"/>
      <w:lvlText w:val=""/>
      <w:lvlJc w:val="left"/>
      <w:pPr>
        <w:tabs>
          <w:tab w:val="num" w:pos="5040"/>
        </w:tabs>
        <w:ind w:left="5040" w:hanging="360"/>
      </w:pPr>
      <w:rPr>
        <w:rFonts w:ascii="Wingdings 2" w:hAnsi="Wingdings 2" w:hint="default"/>
      </w:rPr>
    </w:lvl>
    <w:lvl w:ilvl="7" w:tplc="852A110E" w:tentative="1">
      <w:start w:val="1"/>
      <w:numFmt w:val="bullet"/>
      <w:lvlText w:val=""/>
      <w:lvlJc w:val="left"/>
      <w:pPr>
        <w:tabs>
          <w:tab w:val="num" w:pos="5760"/>
        </w:tabs>
        <w:ind w:left="5760" w:hanging="360"/>
      </w:pPr>
      <w:rPr>
        <w:rFonts w:ascii="Wingdings 2" w:hAnsi="Wingdings 2" w:hint="default"/>
      </w:rPr>
    </w:lvl>
    <w:lvl w:ilvl="8" w:tplc="B462BBB8"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E167842"/>
    <w:multiLevelType w:val="hybridMultilevel"/>
    <w:tmpl w:val="B52016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0D7AA1"/>
    <w:multiLevelType w:val="hybridMultilevel"/>
    <w:tmpl w:val="6EE0042C"/>
    <w:lvl w:ilvl="0" w:tplc="39A4B40A">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AA34B1"/>
    <w:multiLevelType w:val="hybridMultilevel"/>
    <w:tmpl w:val="48B6CF6E"/>
    <w:lvl w:ilvl="0" w:tplc="39A4B40A">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757D1"/>
    <w:multiLevelType w:val="hybridMultilevel"/>
    <w:tmpl w:val="2044424A"/>
    <w:lvl w:ilvl="0" w:tplc="6E3E9908">
      <w:start w:val="1"/>
      <w:numFmt w:val="decimal"/>
      <w:lvlText w:val="%1."/>
      <w:lvlJc w:val="left"/>
      <w:pPr>
        <w:ind w:left="720" w:hanging="360"/>
      </w:pPr>
      <w:rPr>
        <w:b/>
        <w:bCs/>
      </w:rPr>
    </w:lvl>
    <w:lvl w:ilvl="1" w:tplc="A37E8C8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E24DFF"/>
    <w:multiLevelType w:val="hybridMultilevel"/>
    <w:tmpl w:val="FEAA70AA"/>
    <w:lvl w:ilvl="0" w:tplc="39A4B40A">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97EE2"/>
    <w:multiLevelType w:val="hybridMultilevel"/>
    <w:tmpl w:val="08FCF480"/>
    <w:lvl w:ilvl="0" w:tplc="39A4B40A">
      <w:start w:val="1"/>
      <w:numFmt w:val="bullet"/>
      <w:lvlText w:val=""/>
      <w:lvlJc w:val="left"/>
      <w:pPr>
        <w:ind w:left="720" w:hanging="360"/>
      </w:pPr>
      <w:rPr>
        <w:rFonts w:ascii="Wingdings" w:hAnsi="Wingdings"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23659"/>
    <w:multiLevelType w:val="hybridMultilevel"/>
    <w:tmpl w:val="40461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44231">
    <w:abstractNumId w:val="0"/>
  </w:num>
  <w:num w:numId="2" w16cid:durableId="287047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5983805">
    <w:abstractNumId w:val="4"/>
  </w:num>
  <w:num w:numId="4" w16cid:durableId="201669544">
    <w:abstractNumId w:val="12"/>
  </w:num>
  <w:num w:numId="5" w16cid:durableId="1018654627">
    <w:abstractNumId w:val="2"/>
  </w:num>
  <w:num w:numId="6" w16cid:durableId="1661228046">
    <w:abstractNumId w:val="6"/>
  </w:num>
  <w:num w:numId="7" w16cid:durableId="1893618029">
    <w:abstractNumId w:val="5"/>
  </w:num>
  <w:num w:numId="8" w16cid:durableId="324672305">
    <w:abstractNumId w:val="1"/>
  </w:num>
  <w:num w:numId="9" w16cid:durableId="913247440">
    <w:abstractNumId w:val="10"/>
  </w:num>
  <w:num w:numId="10" w16cid:durableId="1395156722">
    <w:abstractNumId w:val="3"/>
  </w:num>
  <w:num w:numId="11" w16cid:durableId="553931820">
    <w:abstractNumId w:val="13"/>
  </w:num>
  <w:num w:numId="12" w16cid:durableId="565072205">
    <w:abstractNumId w:val="7"/>
  </w:num>
  <w:num w:numId="13" w16cid:durableId="1527521729">
    <w:abstractNumId w:val="11"/>
  </w:num>
  <w:num w:numId="14" w16cid:durableId="293172077">
    <w:abstractNumId w:val="8"/>
  </w:num>
  <w:num w:numId="15" w16cid:durableId="11134817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33"/>
    <w:rsid w:val="00013BB9"/>
    <w:rsid w:val="000440D9"/>
    <w:rsid w:val="0004683A"/>
    <w:rsid w:val="0006585D"/>
    <w:rsid w:val="0006606B"/>
    <w:rsid w:val="0007447A"/>
    <w:rsid w:val="00081768"/>
    <w:rsid w:val="00083CFF"/>
    <w:rsid w:val="00086F9E"/>
    <w:rsid w:val="00093B64"/>
    <w:rsid w:val="00096C31"/>
    <w:rsid w:val="000C457C"/>
    <w:rsid w:val="000D7ED4"/>
    <w:rsid w:val="0014050F"/>
    <w:rsid w:val="0017257D"/>
    <w:rsid w:val="00172FB5"/>
    <w:rsid w:val="001C16FD"/>
    <w:rsid w:val="00202C3B"/>
    <w:rsid w:val="00213088"/>
    <w:rsid w:val="00216096"/>
    <w:rsid w:val="002234BD"/>
    <w:rsid w:val="00226EC7"/>
    <w:rsid w:val="00244626"/>
    <w:rsid w:val="002539CE"/>
    <w:rsid w:val="002A35C7"/>
    <w:rsid w:val="002A5A00"/>
    <w:rsid w:val="002B061D"/>
    <w:rsid w:val="002B0692"/>
    <w:rsid w:val="002E4785"/>
    <w:rsid w:val="003019AC"/>
    <w:rsid w:val="00341B40"/>
    <w:rsid w:val="00355ADD"/>
    <w:rsid w:val="0036695D"/>
    <w:rsid w:val="00383965"/>
    <w:rsid w:val="003A2E6B"/>
    <w:rsid w:val="003B0BE1"/>
    <w:rsid w:val="003C22E5"/>
    <w:rsid w:val="003E7B95"/>
    <w:rsid w:val="004053E3"/>
    <w:rsid w:val="004237C9"/>
    <w:rsid w:val="004264E4"/>
    <w:rsid w:val="004265CF"/>
    <w:rsid w:val="00436DCC"/>
    <w:rsid w:val="00450200"/>
    <w:rsid w:val="0048519E"/>
    <w:rsid w:val="004A788E"/>
    <w:rsid w:val="004E375B"/>
    <w:rsid w:val="00515B28"/>
    <w:rsid w:val="00571AC0"/>
    <w:rsid w:val="0057471D"/>
    <w:rsid w:val="005C3029"/>
    <w:rsid w:val="005D05A8"/>
    <w:rsid w:val="006107F4"/>
    <w:rsid w:val="00620507"/>
    <w:rsid w:val="006650B2"/>
    <w:rsid w:val="00671E5C"/>
    <w:rsid w:val="006C4F96"/>
    <w:rsid w:val="006E5192"/>
    <w:rsid w:val="0073266D"/>
    <w:rsid w:val="00735409"/>
    <w:rsid w:val="007426DA"/>
    <w:rsid w:val="00747733"/>
    <w:rsid w:val="00750A3A"/>
    <w:rsid w:val="007672A1"/>
    <w:rsid w:val="00770AEE"/>
    <w:rsid w:val="007C1966"/>
    <w:rsid w:val="00802C45"/>
    <w:rsid w:val="00874661"/>
    <w:rsid w:val="00884BDE"/>
    <w:rsid w:val="008E38D0"/>
    <w:rsid w:val="008E657F"/>
    <w:rsid w:val="008F7F4A"/>
    <w:rsid w:val="00971E16"/>
    <w:rsid w:val="00973D13"/>
    <w:rsid w:val="009A053C"/>
    <w:rsid w:val="009D3DCE"/>
    <w:rsid w:val="009F49A1"/>
    <w:rsid w:val="00A232F3"/>
    <w:rsid w:val="00A25AEB"/>
    <w:rsid w:val="00A71B96"/>
    <w:rsid w:val="00A77945"/>
    <w:rsid w:val="00AD241F"/>
    <w:rsid w:val="00B067AC"/>
    <w:rsid w:val="00B125C4"/>
    <w:rsid w:val="00B2590F"/>
    <w:rsid w:val="00B54211"/>
    <w:rsid w:val="00B55677"/>
    <w:rsid w:val="00B751B2"/>
    <w:rsid w:val="00BB3AEB"/>
    <w:rsid w:val="00BB5923"/>
    <w:rsid w:val="00C10967"/>
    <w:rsid w:val="00C360EA"/>
    <w:rsid w:val="00C4133F"/>
    <w:rsid w:val="00C41887"/>
    <w:rsid w:val="00C531FB"/>
    <w:rsid w:val="00C62D08"/>
    <w:rsid w:val="00C64CC1"/>
    <w:rsid w:val="00C705EB"/>
    <w:rsid w:val="00C777DC"/>
    <w:rsid w:val="00C90E6B"/>
    <w:rsid w:val="00C95727"/>
    <w:rsid w:val="00CA586C"/>
    <w:rsid w:val="00CB5174"/>
    <w:rsid w:val="00CC2D6E"/>
    <w:rsid w:val="00CD196D"/>
    <w:rsid w:val="00CD3E5A"/>
    <w:rsid w:val="00D04A74"/>
    <w:rsid w:val="00DB4E57"/>
    <w:rsid w:val="00E23A49"/>
    <w:rsid w:val="00E550A7"/>
    <w:rsid w:val="00E55491"/>
    <w:rsid w:val="00E65180"/>
    <w:rsid w:val="00E76F73"/>
    <w:rsid w:val="00E8199C"/>
    <w:rsid w:val="00EB4BA7"/>
    <w:rsid w:val="00EB7EBE"/>
    <w:rsid w:val="00ED3EB7"/>
    <w:rsid w:val="00EE5378"/>
    <w:rsid w:val="00EF5008"/>
    <w:rsid w:val="00F15A08"/>
    <w:rsid w:val="00F434D9"/>
    <w:rsid w:val="00FC6B24"/>
    <w:rsid w:val="00FE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88975"/>
  <w15:chartTrackingRefBased/>
  <w15:docId w15:val="{30F7B5D3-1D07-4798-86D2-E4D1F4D2C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A7"/>
    <w:pPr>
      <w:spacing w:after="0" w:line="240" w:lineRule="auto"/>
    </w:pPr>
    <w:rPr>
      <w:sz w:val="24"/>
    </w:rPr>
  </w:style>
  <w:style w:type="paragraph" w:styleId="Heading1">
    <w:name w:val="heading 1"/>
    <w:basedOn w:val="Normal"/>
    <w:next w:val="Normal"/>
    <w:link w:val="Heading1Char"/>
    <w:uiPriority w:val="9"/>
    <w:qFormat/>
    <w:rsid w:val="006107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4773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973D13"/>
    <w:rPr>
      <w:rFonts w:ascii="Times New Roman" w:hAnsi="Times New Roman"/>
    </w:rPr>
  </w:style>
  <w:style w:type="character" w:customStyle="1" w:styleId="Style1Char">
    <w:name w:val="Style1 Char"/>
    <w:basedOn w:val="DefaultParagraphFont"/>
    <w:link w:val="Style1"/>
    <w:rsid w:val="00973D13"/>
    <w:rPr>
      <w:rFonts w:ascii="Times New Roman" w:hAnsi="Times New Roman"/>
      <w:sz w:val="24"/>
    </w:rPr>
  </w:style>
  <w:style w:type="paragraph" w:styleId="NormalWeb">
    <w:name w:val="Normal (Web)"/>
    <w:basedOn w:val="Normal"/>
    <w:uiPriority w:val="99"/>
    <w:unhideWhenUsed/>
    <w:rsid w:val="00747733"/>
    <w:pPr>
      <w:spacing w:before="100" w:beforeAutospacing="1" w:after="100" w:afterAutospacing="1"/>
    </w:pPr>
    <w:rPr>
      <w:rFonts w:ascii="Times New Roman" w:eastAsia="Times New Roman" w:hAnsi="Times New Roman" w:cs="Times New Roman"/>
      <w:szCs w:val="24"/>
    </w:rPr>
  </w:style>
  <w:style w:type="character" w:customStyle="1" w:styleId="transposed">
    <w:name w:val="transposed"/>
    <w:basedOn w:val="DefaultParagraphFont"/>
    <w:rsid w:val="00747733"/>
  </w:style>
  <w:style w:type="character" w:styleId="Hyperlink">
    <w:name w:val="Hyperlink"/>
    <w:basedOn w:val="DefaultParagraphFont"/>
    <w:uiPriority w:val="99"/>
    <w:unhideWhenUsed/>
    <w:rsid w:val="00747733"/>
    <w:rPr>
      <w:color w:val="0000FF"/>
      <w:u w:val="single"/>
    </w:rPr>
  </w:style>
  <w:style w:type="character" w:customStyle="1" w:styleId="Heading2Char">
    <w:name w:val="Heading 2 Char"/>
    <w:basedOn w:val="DefaultParagraphFont"/>
    <w:link w:val="Heading2"/>
    <w:uiPriority w:val="9"/>
    <w:rsid w:val="00747733"/>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747733"/>
    <w:rPr>
      <w:color w:val="605E5C"/>
      <w:shd w:val="clear" w:color="auto" w:fill="E1DFDD"/>
    </w:rPr>
  </w:style>
  <w:style w:type="character" w:customStyle="1" w:styleId="Heading1Char">
    <w:name w:val="Heading 1 Char"/>
    <w:basedOn w:val="DefaultParagraphFont"/>
    <w:link w:val="Heading1"/>
    <w:uiPriority w:val="9"/>
    <w:rsid w:val="006107F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107F4"/>
    <w:pPr>
      <w:ind w:left="720"/>
      <w:contextualSpacing/>
    </w:pPr>
  </w:style>
  <w:style w:type="character" w:customStyle="1" w:styleId="h1">
    <w:name w:val="h1"/>
    <w:basedOn w:val="DefaultParagraphFont"/>
    <w:rsid w:val="00B751B2"/>
  </w:style>
  <w:style w:type="paragraph" w:styleId="PlainText">
    <w:name w:val="Plain Text"/>
    <w:basedOn w:val="Normal"/>
    <w:link w:val="PlainTextChar"/>
    <w:uiPriority w:val="99"/>
    <w:semiHidden/>
    <w:unhideWhenUsed/>
    <w:rsid w:val="004264E4"/>
    <w:rPr>
      <w:rFonts w:ascii="Arial" w:hAnsi="Arial"/>
      <w:szCs w:val="21"/>
    </w:rPr>
  </w:style>
  <w:style w:type="character" w:customStyle="1" w:styleId="PlainTextChar">
    <w:name w:val="Plain Text Char"/>
    <w:basedOn w:val="DefaultParagraphFont"/>
    <w:link w:val="PlainText"/>
    <w:uiPriority w:val="99"/>
    <w:semiHidden/>
    <w:rsid w:val="004264E4"/>
    <w:rPr>
      <w:rFonts w:ascii="Arial" w:hAnsi="Arial"/>
      <w:sz w:val="24"/>
      <w:szCs w:val="21"/>
    </w:rPr>
  </w:style>
  <w:style w:type="paragraph" w:styleId="Header">
    <w:name w:val="header"/>
    <w:basedOn w:val="Normal"/>
    <w:link w:val="HeaderChar"/>
    <w:uiPriority w:val="99"/>
    <w:unhideWhenUsed/>
    <w:rsid w:val="00EE5378"/>
    <w:pPr>
      <w:tabs>
        <w:tab w:val="center" w:pos="4680"/>
        <w:tab w:val="right" w:pos="9360"/>
      </w:tabs>
    </w:pPr>
  </w:style>
  <w:style w:type="character" w:customStyle="1" w:styleId="HeaderChar">
    <w:name w:val="Header Char"/>
    <w:basedOn w:val="DefaultParagraphFont"/>
    <w:link w:val="Header"/>
    <w:uiPriority w:val="99"/>
    <w:rsid w:val="00EE5378"/>
  </w:style>
  <w:style w:type="paragraph" w:styleId="Footer">
    <w:name w:val="footer"/>
    <w:basedOn w:val="Normal"/>
    <w:link w:val="FooterChar"/>
    <w:uiPriority w:val="99"/>
    <w:unhideWhenUsed/>
    <w:rsid w:val="00EE5378"/>
    <w:pPr>
      <w:tabs>
        <w:tab w:val="center" w:pos="4680"/>
        <w:tab w:val="right" w:pos="9360"/>
      </w:tabs>
    </w:pPr>
  </w:style>
  <w:style w:type="character" w:customStyle="1" w:styleId="FooterChar">
    <w:name w:val="Footer Char"/>
    <w:basedOn w:val="DefaultParagraphFont"/>
    <w:link w:val="Footer"/>
    <w:uiPriority w:val="99"/>
    <w:rsid w:val="00EE5378"/>
  </w:style>
  <w:style w:type="character" w:styleId="FollowedHyperlink">
    <w:name w:val="FollowedHyperlink"/>
    <w:basedOn w:val="DefaultParagraphFont"/>
    <w:uiPriority w:val="99"/>
    <w:semiHidden/>
    <w:unhideWhenUsed/>
    <w:rsid w:val="00EF5008"/>
    <w:rPr>
      <w:color w:val="954F72" w:themeColor="followedHyperlink"/>
      <w:u w:val="single"/>
    </w:rPr>
  </w:style>
  <w:style w:type="paragraph" w:styleId="BalloonText">
    <w:name w:val="Balloon Text"/>
    <w:basedOn w:val="Normal"/>
    <w:link w:val="BalloonTextChar"/>
    <w:uiPriority w:val="99"/>
    <w:semiHidden/>
    <w:unhideWhenUsed/>
    <w:rsid w:val="00213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0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05184">
      <w:bodyDiv w:val="1"/>
      <w:marLeft w:val="0"/>
      <w:marRight w:val="0"/>
      <w:marTop w:val="0"/>
      <w:marBottom w:val="0"/>
      <w:divBdr>
        <w:top w:val="none" w:sz="0" w:space="0" w:color="auto"/>
        <w:left w:val="none" w:sz="0" w:space="0" w:color="auto"/>
        <w:bottom w:val="none" w:sz="0" w:space="0" w:color="auto"/>
        <w:right w:val="none" w:sz="0" w:space="0" w:color="auto"/>
      </w:divBdr>
      <w:divsChild>
        <w:div w:id="335496113">
          <w:marLeft w:val="432"/>
          <w:marRight w:val="0"/>
          <w:marTop w:val="106"/>
          <w:marBottom w:val="0"/>
          <w:divBdr>
            <w:top w:val="none" w:sz="0" w:space="0" w:color="auto"/>
            <w:left w:val="none" w:sz="0" w:space="0" w:color="auto"/>
            <w:bottom w:val="none" w:sz="0" w:space="0" w:color="auto"/>
            <w:right w:val="none" w:sz="0" w:space="0" w:color="auto"/>
          </w:divBdr>
        </w:div>
        <w:div w:id="529956179">
          <w:marLeft w:val="432"/>
          <w:marRight w:val="0"/>
          <w:marTop w:val="106"/>
          <w:marBottom w:val="0"/>
          <w:divBdr>
            <w:top w:val="none" w:sz="0" w:space="0" w:color="auto"/>
            <w:left w:val="none" w:sz="0" w:space="0" w:color="auto"/>
            <w:bottom w:val="none" w:sz="0" w:space="0" w:color="auto"/>
            <w:right w:val="none" w:sz="0" w:space="0" w:color="auto"/>
          </w:divBdr>
        </w:div>
        <w:div w:id="2141223790">
          <w:marLeft w:val="432"/>
          <w:marRight w:val="0"/>
          <w:marTop w:val="106"/>
          <w:marBottom w:val="0"/>
          <w:divBdr>
            <w:top w:val="none" w:sz="0" w:space="0" w:color="auto"/>
            <w:left w:val="none" w:sz="0" w:space="0" w:color="auto"/>
            <w:bottom w:val="none" w:sz="0" w:space="0" w:color="auto"/>
            <w:right w:val="none" w:sz="0" w:space="0" w:color="auto"/>
          </w:divBdr>
        </w:div>
        <w:div w:id="916473860">
          <w:marLeft w:val="432"/>
          <w:marRight w:val="0"/>
          <w:marTop w:val="106"/>
          <w:marBottom w:val="0"/>
          <w:divBdr>
            <w:top w:val="none" w:sz="0" w:space="0" w:color="auto"/>
            <w:left w:val="none" w:sz="0" w:space="0" w:color="auto"/>
            <w:bottom w:val="none" w:sz="0" w:space="0" w:color="auto"/>
            <w:right w:val="none" w:sz="0" w:space="0" w:color="auto"/>
          </w:divBdr>
        </w:div>
        <w:div w:id="70082024">
          <w:marLeft w:val="432"/>
          <w:marRight w:val="0"/>
          <w:marTop w:val="125"/>
          <w:marBottom w:val="0"/>
          <w:divBdr>
            <w:top w:val="none" w:sz="0" w:space="0" w:color="auto"/>
            <w:left w:val="none" w:sz="0" w:space="0" w:color="auto"/>
            <w:bottom w:val="none" w:sz="0" w:space="0" w:color="auto"/>
            <w:right w:val="none" w:sz="0" w:space="0" w:color="auto"/>
          </w:divBdr>
        </w:div>
        <w:div w:id="577522284">
          <w:marLeft w:val="432"/>
          <w:marRight w:val="0"/>
          <w:marTop w:val="125"/>
          <w:marBottom w:val="0"/>
          <w:divBdr>
            <w:top w:val="none" w:sz="0" w:space="0" w:color="auto"/>
            <w:left w:val="none" w:sz="0" w:space="0" w:color="auto"/>
            <w:bottom w:val="none" w:sz="0" w:space="0" w:color="auto"/>
            <w:right w:val="none" w:sz="0" w:space="0" w:color="auto"/>
          </w:divBdr>
        </w:div>
        <w:div w:id="33232360">
          <w:marLeft w:val="432"/>
          <w:marRight w:val="0"/>
          <w:marTop w:val="125"/>
          <w:marBottom w:val="0"/>
          <w:divBdr>
            <w:top w:val="none" w:sz="0" w:space="0" w:color="auto"/>
            <w:left w:val="none" w:sz="0" w:space="0" w:color="auto"/>
            <w:bottom w:val="none" w:sz="0" w:space="0" w:color="auto"/>
            <w:right w:val="none" w:sz="0" w:space="0" w:color="auto"/>
          </w:divBdr>
        </w:div>
      </w:divsChild>
    </w:div>
    <w:div w:id="110248560">
      <w:bodyDiv w:val="1"/>
      <w:marLeft w:val="0"/>
      <w:marRight w:val="0"/>
      <w:marTop w:val="0"/>
      <w:marBottom w:val="0"/>
      <w:divBdr>
        <w:top w:val="none" w:sz="0" w:space="0" w:color="auto"/>
        <w:left w:val="none" w:sz="0" w:space="0" w:color="auto"/>
        <w:bottom w:val="none" w:sz="0" w:space="0" w:color="auto"/>
        <w:right w:val="none" w:sz="0" w:space="0" w:color="auto"/>
      </w:divBdr>
      <w:divsChild>
        <w:div w:id="1929531875">
          <w:marLeft w:val="432"/>
          <w:marRight w:val="0"/>
          <w:marTop w:val="125"/>
          <w:marBottom w:val="0"/>
          <w:divBdr>
            <w:top w:val="none" w:sz="0" w:space="0" w:color="auto"/>
            <w:left w:val="none" w:sz="0" w:space="0" w:color="auto"/>
            <w:bottom w:val="none" w:sz="0" w:space="0" w:color="auto"/>
            <w:right w:val="none" w:sz="0" w:space="0" w:color="auto"/>
          </w:divBdr>
        </w:div>
      </w:divsChild>
    </w:div>
    <w:div w:id="228853336">
      <w:bodyDiv w:val="1"/>
      <w:marLeft w:val="0"/>
      <w:marRight w:val="0"/>
      <w:marTop w:val="0"/>
      <w:marBottom w:val="0"/>
      <w:divBdr>
        <w:top w:val="none" w:sz="0" w:space="0" w:color="auto"/>
        <w:left w:val="none" w:sz="0" w:space="0" w:color="auto"/>
        <w:bottom w:val="none" w:sz="0" w:space="0" w:color="auto"/>
        <w:right w:val="none" w:sz="0" w:space="0" w:color="auto"/>
      </w:divBdr>
      <w:divsChild>
        <w:div w:id="685522425">
          <w:marLeft w:val="432"/>
          <w:marRight w:val="0"/>
          <w:marTop w:val="96"/>
          <w:marBottom w:val="0"/>
          <w:divBdr>
            <w:top w:val="none" w:sz="0" w:space="0" w:color="auto"/>
            <w:left w:val="none" w:sz="0" w:space="0" w:color="auto"/>
            <w:bottom w:val="none" w:sz="0" w:space="0" w:color="auto"/>
            <w:right w:val="none" w:sz="0" w:space="0" w:color="auto"/>
          </w:divBdr>
        </w:div>
        <w:div w:id="232084875">
          <w:marLeft w:val="432"/>
          <w:marRight w:val="0"/>
          <w:marTop w:val="96"/>
          <w:marBottom w:val="0"/>
          <w:divBdr>
            <w:top w:val="none" w:sz="0" w:space="0" w:color="auto"/>
            <w:left w:val="none" w:sz="0" w:space="0" w:color="auto"/>
            <w:bottom w:val="none" w:sz="0" w:space="0" w:color="auto"/>
            <w:right w:val="none" w:sz="0" w:space="0" w:color="auto"/>
          </w:divBdr>
        </w:div>
        <w:div w:id="726103890">
          <w:marLeft w:val="432"/>
          <w:marRight w:val="0"/>
          <w:marTop w:val="96"/>
          <w:marBottom w:val="0"/>
          <w:divBdr>
            <w:top w:val="none" w:sz="0" w:space="0" w:color="auto"/>
            <w:left w:val="none" w:sz="0" w:space="0" w:color="auto"/>
            <w:bottom w:val="none" w:sz="0" w:space="0" w:color="auto"/>
            <w:right w:val="none" w:sz="0" w:space="0" w:color="auto"/>
          </w:divBdr>
        </w:div>
        <w:div w:id="1515345202">
          <w:marLeft w:val="432"/>
          <w:marRight w:val="0"/>
          <w:marTop w:val="96"/>
          <w:marBottom w:val="0"/>
          <w:divBdr>
            <w:top w:val="none" w:sz="0" w:space="0" w:color="auto"/>
            <w:left w:val="none" w:sz="0" w:space="0" w:color="auto"/>
            <w:bottom w:val="none" w:sz="0" w:space="0" w:color="auto"/>
            <w:right w:val="none" w:sz="0" w:space="0" w:color="auto"/>
          </w:divBdr>
        </w:div>
      </w:divsChild>
    </w:div>
    <w:div w:id="285040378">
      <w:bodyDiv w:val="1"/>
      <w:marLeft w:val="0"/>
      <w:marRight w:val="0"/>
      <w:marTop w:val="0"/>
      <w:marBottom w:val="0"/>
      <w:divBdr>
        <w:top w:val="none" w:sz="0" w:space="0" w:color="auto"/>
        <w:left w:val="none" w:sz="0" w:space="0" w:color="auto"/>
        <w:bottom w:val="none" w:sz="0" w:space="0" w:color="auto"/>
        <w:right w:val="none" w:sz="0" w:space="0" w:color="auto"/>
      </w:divBdr>
    </w:div>
    <w:div w:id="444887305">
      <w:bodyDiv w:val="1"/>
      <w:marLeft w:val="0"/>
      <w:marRight w:val="0"/>
      <w:marTop w:val="0"/>
      <w:marBottom w:val="0"/>
      <w:divBdr>
        <w:top w:val="none" w:sz="0" w:space="0" w:color="auto"/>
        <w:left w:val="none" w:sz="0" w:space="0" w:color="auto"/>
        <w:bottom w:val="none" w:sz="0" w:space="0" w:color="auto"/>
        <w:right w:val="none" w:sz="0" w:space="0" w:color="auto"/>
      </w:divBdr>
    </w:div>
    <w:div w:id="598097306">
      <w:bodyDiv w:val="1"/>
      <w:marLeft w:val="0"/>
      <w:marRight w:val="0"/>
      <w:marTop w:val="0"/>
      <w:marBottom w:val="0"/>
      <w:divBdr>
        <w:top w:val="none" w:sz="0" w:space="0" w:color="auto"/>
        <w:left w:val="none" w:sz="0" w:space="0" w:color="auto"/>
        <w:bottom w:val="none" w:sz="0" w:space="0" w:color="auto"/>
        <w:right w:val="none" w:sz="0" w:space="0" w:color="auto"/>
      </w:divBdr>
      <w:divsChild>
        <w:div w:id="1999382973">
          <w:marLeft w:val="432"/>
          <w:marRight w:val="0"/>
          <w:marTop w:val="106"/>
          <w:marBottom w:val="0"/>
          <w:divBdr>
            <w:top w:val="none" w:sz="0" w:space="0" w:color="auto"/>
            <w:left w:val="none" w:sz="0" w:space="0" w:color="auto"/>
            <w:bottom w:val="none" w:sz="0" w:space="0" w:color="auto"/>
            <w:right w:val="none" w:sz="0" w:space="0" w:color="auto"/>
          </w:divBdr>
        </w:div>
        <w:div w:id="1039554536">
          <w:marLeft w:val="432"/>
          <w:marRight w:val="0"/>
          <w:marTop w:val="106"/>
          <w:marBottom w:val="0"/>
          <w:divBdr>
            <w:top w:val="none" w:sz="0" w:space="0" w:color="auto"/>
            <w:left w:val="none" w:sz="0" w:space="0" w:color="auto"/>
            <w:bottom w:val="none" w:sz="0" w:space="0" w:color="auto"/>
            <w:right w:val="none" w:sz="0" w:space="0" w:color="auto"/>
          </w:divBdr>
        </w:div>
        <w:div w:id="1936548510">
          <w:marLeft w:val="432"/>
          <w:marRight w:val="0"/>
          <w:marTop w:val="106"/>
          <w:marBottom w:val="0"/>
          <w:divBdr>
            <w:top w:val="none" w:sz="0" w:space="0" w:color="auto"/>
            <w:left w:val="none" w:sz="0" w:space="0" w:color="auto"/>
            <w:bottom w:val="none" w:sz="0" w:space="0" w:color="auto"/>
            <w:right w:val="none" w:sz="0" w:space="0" w:color="auto"/>
          </w:divBdr>
        </w:div>
        <w:div w:id="1971742506">
          <w:marLeft w:val="432"/>
          <w:marRight w:val="0"/>
          <w:marTop w:val="106"/>
          <w:marBottom w:val="0"/>
          <w:divBdr>
            <w:top w:val="none" w:sz="0" w:space="0" w:color="auto"/>
            <w:left w:val="none" w:sz="0" w:space="0" w:color="auto"/>
            <w:bottom w:val="none" w:sz="0" w:space="0" w:color="auto"/>
            <w:right w:val="none" w:sz="0" w:space="0" w:color="auto"/>
          </w:divBdr>
        </w:div>
        <w:div w:id="543835361">
          <w:marLeft w:val="432"/>
          <w:marRight w:val="0"/>
          <w:marTop w:val="125"/>
          <w:marBottom w:val="0"/>
          <w:divBdr>
            <w:top w:val="none" w:sz="0" w:space="0" w:color="auto"/>
            <w:left w:val="none" w:sz="0" w:space="0" w:color="auto"/>
            <w:bottom w:val="none" w:sz="0" w:space="0" w:color="auto"/>
            <w:right w:val="none" w:sz="0" w:space="0" w:color="auto"/>
          </w:divBdr>
        </w:div>
        <w:div w:id="1370296174">
          <w:marLeft w:val="432"/>
          <w:marRight w:val="0"/>
          <w:marTop w:val="125"/>
          <w:marBottom w:val="0"/>
          <w:divBdr>
            <w:top w:val="none" w:sz="0" w:space="0" w:color="auto"/>
            <w:left w:val="none" w:sz="0" w:space="0" w:color="auto"/>
            <w:bottom w:val="none" w:sz="0" w:space="0" w:color="auto"/>
            <w:right w:val="none" w:sz="0" w:space="0" w:color="auto"/>
          </w:divBdr>
        </w:div>
        <w:div w:id="1830317451">
          <w:marLeft w:val="432"/>
          <w:marRight w:val="0"/>
          <w:marTop w:val="125"/>
          <w:marBottom w:val="0"/>
          <w:divBdr>
            <w:top w:val="none" w:sz="0" w:space="0" w:color="auto"/>
            <w:left w:val="none" w:sz="0" w:space="0" w:color="auto"/>
            <w:bottom w:val="none" w:sz="0" w:space="0" w:color="auto"/>
            <w:right w:val="none" w:sz="0" w:space="0" w:color="auto"/>
          </w:divBdr>
        </w:div>
      </w:divsChild>
    </w:div>
    <w:div w:id="908685341">
      <w:bodyDiv w:val="1"/>
      <w:marLeft w:val="0"/>
      <w:marRight w:val="0"/>
      <w:marTop w:val="0"/>
      <w:marBottom w:val="0"/>
      <w:divBdr>
        <w:top w:val="none" w:sz="0" w:space="0" w:color="auto"/>
        <w:left w:val="none" w:sz="0" w:space="0" w:color="auto"/>
        <w:bottom w:val="none" w:sz="0" w:space="0" w:color="auto"/>
        <w:right w:val="none" w:sz="0" w:space="0" w:color="auto"/>
      </w:divBdr>
    </w:div>
    <w:div w:id="1107966037">
      <w:bodyDiv w:val="1"/>
      <w:marLeft w:val="0"/>
      <w:marRight w:val="0"/>
      <w:marTop w:val="0"/>
      <w:marBottom w:val="0"/>
      <w:divBdr>
        <w:top w:val="none" w:sz="0" w:space="0" w:color="auto"/>
        <w:left w:val="none" w:sz="0" w:space="0" w:color="auto"/>
        <w:bottom w:val="none" w:sz="0" w:space="0" w:color="auto"/>
        <w:right w:val="none" w:sz="0" w:space="0" w:color="auto"/>
      </w:divBdr>
    </w:div>
    <w:div w:id="1206867519">
      <w:bodyDiv w:val="1"/>
      <w:marLeft w:val="0"/>
      <w:marRight w:val="0"/>
      <w:marTop w:val="0"/>
      <w:marBottom w:val="0"/>
      <w:divBdr>
        <w:top w:val="none" w:sz="0" w:space="0" w:color="auto"/>
        <w:left w:val="none" w:sz="0" w:space="0" w:color="auto"/>
        <w:bottom w:val="none" w:sz="0" w:space="0" w:color="auto"/>
        <w:right w:val="none" w:sz="0" w:space="0" w:color="auto"/>
      </w:divBdr>
    </w:div>
    <w:div w:id="1373724603">
      <w:bodyDiv w:val="1"/>
      <w:marLeft w:val="0"/>
      <w:marRight w:val="0"/>
      <w:marTop w:val="0"/>
      <w:marBottom w:val="0"/>
      <w:divBdr>
        <w:top w:val="none" w:sz="0" w:space="0" w:color="auto"/>
        <w:left w:val="none" w:sz="0" w:space="0" w:color="auto"/>
        <w:bottom w:val="none" w:sz="0" w:space="0" w:color="auto"/>
        <w:right w:val="none" w:sz="0" w:space="0" w:color="auto"/>
      </w:divBdr>
      <w:divsChild>
        <w:div w:id="379280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2047958">
      <w:bodyDiv w:val="1"/>
      <w:marLeft w:val="0"/>
      <w:marRight w:val="0"/>
      <w:marTop w:val="0"/>
      <w:marBottom w:val="0"/>
      <w:divBdr>
        <w:top w:val="none" w:sz="0" w:space="0" w:color="auto"/>
        <w:left w:val="none" w:sz="0" w:space="0" w:color="auto"/>
        <w:bottom w:val="none" w:sz="0" w:space="0" w:color="auto"/>
        <w:right w:val="none" w:sz="0" w:space="0" w:color="auto"/>
      </w:divBdr>
      <w:divsChild>
        <w:div w:id="412818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5662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4787068">
      <w:bodyDiv w:val="1"/>
      <w:marLeft w:val="0"/>
      <w:marRight w:val="0"/>
      <w:marTop w:val="0"/>
      <w:marBottom w:val="0"/>
      <w:divBdr>
        <w:top w:val="none" w:sz="0" w:space="0" w:color="auto"/>
        <w:left w:val="none" w:sz="0" w:space="0" w:color="auto"/>
        <w:bottom w:val="none" w:sz="0" w:space="0" w:color="auto"/>
        <w:right w:val="none" w:sz="0" w:space="0" w:color="auto"/>
      </w:divBdr>
      <w:divsChild>
        <w:div w:id="1688406879">
          <w:marLeft w:val="300"/>
          <w:marRight w:val="300"/>
          <w:marTop w:val="300"/>
          <w:marBottom w:val="300"/>
          <w:divBdr>
            <w:top w:val="single" w:sz="6" w:space="9" w:color="auto"/>
            <w:left w:val="single" w:sz="6" w:space="9" w:color="auto"/>
            <w:bottom w:val="single" w:sz="6" w:space="9" w:color="auto"/>
            <w:right w:val="single" w:sz="6" w:space="9" w:color="auto"/>
          </w:divBdr>
          <w:divsChild>
            <w:div w:id="547688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38327830">
      <w:bodyDiv w:val="1"/>
      <w:marLeft w:val="0"/>
      <w:marRight w:val="0"/>
      <w:marTop w:val="0"/>
      <w:marBottom w:val="0"/>
      <w:divBdr>
        <w:top w:val="none" w:sz="0" w:space="0" w:color="auto"/>
        <w:left w:val="none" w:sz="0" w:space="0" w:color="auto"/>
        <w:bottom w:val="none" w:sz="0" w:space="0" w:color="auto"/>
        <w:right w:val="none" w:sz="0" w:space="0" w:color="auto"/>
      </w:divBdr>
    </w:div>
    <w:div w:id="1575123255">
      <w:bodyDiv w:val="1"/>
      <w:marLeft w:val="0"/>
      <w:marRight w:val="0"/>
      <w:marTop w:val="0"/>
      <w:marBottom w:val="0"/>
      <w:divBdr>
        <w:top w:val="none" w:sz="0" w:space="0" w:color="auto"/>
        <w:left w:val="none" w:sz="0" w:space="0" w:color="auto"/>
        <w:bottom w:val="none" w:sz="0" w:space="0" w:color="auto"/>
        <w:right w:val="none" w:sz="0" w:space="0" w:color="auto"/>
      </w:divBdr>
    </w:div>
    <w:div w:id="1779711506">
      <w:bodyDiv w:val="1"/>
      <w:marLeft w:val="0"/>
      <w:marRight w:val="0"/>
      <w:marTop w:val="0"/>
      <w:marBottom w:val="0"/>
      <w:divBdr>
        <w:top w:val="none" w:sz="0" w:space="0" w:color="auto"/>
        <w:left w:val="none" w:sz="0" w:space="0" w:color="auto"/>
        <w:bottom w:val="none" w:sz="0" w:space="0" w:color="auto"/>
        <w:right w:val="none" w:sz="0" w:space="0" w:color="auto"/>
      </w:divBdr>
    </w:div>
    <w:div w:id="195077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pcatoolkit/chap2toolkit.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www.ada.gov/pcatoolkit/chap2toolki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6CE3-EFFB-4544-A130-FA46A18D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2090</Words>
  <Characters>11914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Ballinger</dc:creator>
  <cp:keywords/>
  <dc:description/>
  <cp:lastModifiedBy>Julie D. Ballinger</cp:lastModifiedBy>
  <cp:revision>5</cp:revision>
  <cp:lastPrinted>2019-11-18T19:30:00Z</cp:lastPrinted>
  <dcterms:created xsi:type="dcterms:W3CDTF">2023-09-06T19:42:00Z</dcterms:created>
  <dcterms:modified xsi:type="dcterms:W3CDTF">2024-10-28T19:55:00Z</dcterms:modified>
</cp:coreProperties>
</file>